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E46E0" w14:textId="77777777" w:rsidR="001B6115" w:rsidRPr="00782FD7" w:rsidRDefault="001B6115" w:rsidP="00782FD7">
      <w:pPr>
        <w:jc w:val="both"/>
      </w:pPr>
      <w:bookmarkStart w:id="0" w:name="_Hlk151041451"/>
    </w:p>
    <w:p w14:paraId="3651DE16" w14:textId="77777777" w:rsidR="001B6115" w:rsidRPr="00782FD7" w:rsidRDefault="001B6115" w:rsidP="00782FD7">
      <w:pPr>
        <w:jc w:val="both"/>
      </w:pPr>
    </w:p>
    <w:p w14:paraId="7DC1BC3E" w14:textId="77777777" w:rsidR="001B6115" w:rsidRPr="00782FD7" w:rsidRDefault="001B6115" w:rsidP="00782FD7">
      <w:pPr>
        <w:jc w:val="both"/>
      </w:pPr>
    </w:p>
    <w:p w14:paraId="0C5F96F4" w14:textId="77777777" w:rsidR="001B6115" w:rsidRPr="00782FD7" w:rsidRDefault="001B6115" w:rsidP="00782FD7">
      <w:pPr>
        <w:jc w:val="both"/>
      </w:pPr>
    </w:p>
    <w:p w14:paraId="4A2ECF01" w14:textId="77777777" w:rsidR="001B6115" w:rsidRPr="00782FD7" w:rsidRDefault="001B6115" w:rsidP="00782FD7">
      <w:pPr>
        <w:jc w:val="both"/>
      </w:pPr>
    </w:p>
    <w:p w14:paraId="00C83455" w14:textId="77777777" w:rsidR="001B6115" w:rsidRPr="00782FD7" w:rsidRDefault="001B6115" w:rsidP="00782FD7">
      <w:pPr>
        <w:jc w:val="both"/>
      </w:pPr>
    </w:p>
    <w:p w14:paraId="1B8C41A0" w14:textId="77777777" w:rsidR="001B6115" w:rsidRPr="00782FD7" w:rsidRDefault="001B6115" w:rsidP="00782FD7">
      <w:pPr>
        <w:jc w:val="both"/>
      </w:pPr>
    </w:p>
    <w:p w14:paraId="6EBE590F" w14:textId="77777777" w:rsidR="001B6115" w:rsidRPr="00782FD7" w:rsidRDefault="001B6115" w:rsidP="00782FD7">
      <w:pPr>
        <w:jc w:val="both"/>
      </w:pPr>
    </w:p>
    <w:p w14:paraId="176B9A29" w14:textId="77777777" w:rsidR="001B6115" w:rsidRPr="00782FD7" w:rsidRDefault="001B6115" w:rsidP="00782FD7">
      <w:pPr>
        <w:jc w:val="both"/>
      </w:pPr>
    </w:p>
    <w:p w14:paraId="1605E2F3" w14:textId="77777777" w:rsidR="001B6115" w:rsidRPr="00782FD7" w:rsidRDefault="001B6115" w:rsidP="00782FD7">
      <w:pPr>
        <w:jc w:val="both"/>
      </w:pPr>
    </w:p>
    <w:p w14:paraId="7AE045C3" w14:textId="77777777" w:rsidR="001B6115" w:rsidRPr="00782FD7" w:rsidRDefault="001B6115" w:rsidP="00782FD7">
      <w:pPr>
        <w:jc w:val="both"/>
      </w:pPr>
    </w:p>
    <w:p w14:paraId="08E1409B" w14:textId="77777777" w:rsidR="001B6115" w:rsidRPr="00782FD7" w:rsidRDefault="001B6115" w:rsidP="00782FD7">
      <w:pPr>
        <w:jc w:val="both"/>
      </w:pPr>
    </w:p>
    <w:p w14:paraId="44782A0A" w14:textId="77777777" w:rsidR="001B6115" w:rsidRPr="00782FD7" w:rsidRDefault="001B6115" w:rsidP="00782FD7">
      <w:pPr>
        <w:jc w:val="both"/>
      </w:pPr>
    </w:p>
    <w:p w14:paraId="50F19028" w14:textId="77777777" w:rsidR="001B6115" w:rsidRPr="00782FD7" w:rsidRDefault="001B6115" w:rsidP="00782FD7">
      <w:pPr>
        <w:jc w:val="both"/>
      </w:pPr>
    </w:p>
    <w:p w14:paraId="5E343628" w14:textId="77777777" w:rsidR="001B6115" w:rsidRPr="00782FD7" w:rsidRDefault="001B6115" w:rsidP="00782FD7">
      <w:pPr>
        <w:jc w:val="both"/>
      </w:pPr>
    </w:p>
    <w:p w14:paraId="140E7E64" w14:textId="77777777" w:rsidR="001B6115" w:rsidRPr="00782FD7" w:rsidRDefault="001B6115" w:rsidP="00782FD7">
      <w:pPr>
        <w:jc w:val="both"/>
      </w:pPr>
    </w:p>
    <w:p w14:paraId="0B137E59" w14:textId="77777777" w:rsidR="001B6115" w:rsidRPr="00782FD7" w:rsidRDefault="001B6115" w:rsidP="00782FD7">
      <w:pPr>
        <w:jc w:val="both"/>
      </w:pPr>
    </w:p>
    <w:p w14:paraId="05E2E2C5" w14:textId="77777777" w:rsidR="001B6115" w:rsidRPr="00782FD7" w:rsidRDefault="001B6115" w:rsidP="00782FD7">
      <w:pPr>
        <w:jc w:val="both"/>
      </w:pPr>
    </w:p>
    <w:p w14:paraId="6C224926" w14:textId="77777777" w:rsidR="001B6115" w:rsidRPr="00782FD7" w:rsidRDefault="001B6115" w:rsidP="00782FD7">
      <w:pPr>
        <w:jc w:val="both"/>
      </w:pPr>
    </w:p>
    <w:p w14:paraId="7A5D2FBC" w14:textId="77777777" w:rsidR="001B6115" w:rsidRPr="00782FD7" w:rsidRDefault="001B6115" w:rsidP="00782FD7">
      <w:pPr>
        <w:jc w:val="both"/>
      </w:pPr>
    </w:p>
    <w:p w14:paraId="63FD4617" w14:textId="77777777" w:rsidR="001B6115" w:rsidRPr="00604DEF" w:rsidRDefault="001B6115" w:rsidP="00604DEF">
      <w:pPr>
        <w:jc w:val="center"/>
        <w:rPr>
          <w:sz w:val="24"/>
          <w:szCs w:val="24"/>
        </w:rPr>
      </w:pPr>
    </w:p>
    <w:p w14:paraId="0676D7DF" w14:textId="77777777" w:rsidR="001B6115" w:rsidRPr="00ED57B7" w:rsidRDefault="00680606" w:rsidP="00604DEF">
      <w:pPr>
        <w:jc w:val="center"/>
        <w:rPr>
          <w:b/>
          <w:bCs/>
          <w:sz w:val="36"/>
          <w:szCs w:val="36"/>
        </w:rPr>
      </w:pPr>
      <w:r w:rsidRPr="00ED57B7">
        <w:rPr>
          <w:b/>
          <w:bCs/>
          <w:sz w:val="36"/>
          <w:szCs w:val="36"/>
        </w:rPr>
        <w:t>MEMORIAL DESCRITIVO</w:t>
      </w:r>
    </w:p>
    <w:p w14:paraId="18442EA0" w14:textId="5AFB0C31" w:rsidR="001B6115" w:rsidRPr="00604DEF" w:rsidRDefault="00680606" w:rsidP="00604DEF">
      <w:pPr>
        <w:jc w:val="center"/>
        <w:rPr>
          <w:sz w:val="24"/>
          <w:szCs w:val="24"/>
        </w:rPr>
      </w:pPr>
      <w:bookmarkStart w:id="1" w:name="_Hlk151038615"/>
      <w:r w:rsidRPr="00604DEF">
        <w:rPr>
          <w:sz w:val="24"/>
          <w:szCs w:val="24"/>
        </w:rPr>
        <w:t>Pavimentação Asfáltica</w:t>
      </w:r>
      <w:r w:rsidR="00BD006E">
        <w:rPr>
          <w:sz w:val="24"/>
          <w:szCs w:val="24"/>
        </w:rPr>
        <w:t xml:space="preserve"> em TST </w:t>
      </w:r>
      <w:r w:rsidR="007F5A72" w:rsidRPr="00604DEF">
        <w:rPr>
          <w:sz w:val="24"/>
          <w:szCs w:val="24"/>
        </w:rPr>
        <w:t xml:space="preserve">na Comunidade Rural Mato Grosso Velho, no município de Jangada, </w:t>
      </w:r>
      <w:r w:rsidR="009B1D0B">
        <w:rPr>
          <w:sz w:val="24"/>
          <w:szCs w:val="24"/>
        </w:rPr>
        <w:t>E</w:t>
      </w:r>
      <w:r w:rsidR="007F5A72" w:rsidRPr="00604DEF">
        <w:rPr>
          <w:sz w:val="24"/>
          <w:szCs w:val="24"/>
        </w:rPr>
        <w:t>stado de Mato Grosso.</w:t>
      </w:r>
    </w:p>
    <w:bookmarkEnd w:id="1"/>
    <w:p w14:paraId="0ABD74D6" w14:textId="77777777" w:rsidR="001B6115" w:rsidRPr="00782FD7" w:rsidRDefault="001B6115" w:rsidP="00782FD7">
      <w:pPr>
        <w:jc w:val="both"/>
      </w:pPr>
    </w:p>
    <w:p w14:paraId="2137FEE0" w14:textId="77777777" w:rsidR="001B6115" w:rsidRPr="00782FD7" w:rsidRDefault="001B6115" w:rsidP="00782FD7">
      <w:pPr>
        <w:jc w:val="both"/>
      </w:pPr>
    </w:p>
    <w:p w14:paraId="7C3995A3" w14:textId="77777777" w:rsidR="001B6115" w:rsidRPr="00782FD7" w:rsidRDefault="001B6115" w:rsidP="00782FD7">
      <w:pPr>
        <w:jc w:val="both"/>
      </w:pPr>
    </w:p>
    <w:p w14:paraId="482E8C3E" w14:textId="77777777" w:rsidR="001B6115" w:rsidRPr="00782FD7" w:rsidRDefault="001B6115" w:rsidP="00782FD7">
      <w:pPr>
        <w:jc w:val="both"/>
      </w:pPr>
    </w:p>
    <w:p w14:paraId="3CC71472" w14:textId="77777777" w:rsidR="001B6115" w:rsidRPr="00782FD7" w:rsidRDefault="001B6115" w:rsidP="00782FD7">
      <w:pPr>
        <w:jc w:val="both"/>
      </w:pPr>
    </w:p>
    <w:p w14:paraId="3C681ECC" w14:textId="77777777" w:rsidR="001B6115" w:rsidRPr="00782FD7" w:rsidRDefault="001B6115" w:rsidP="00782FD7">
      <w:pPr>
        <w:jc w:val="both"/>
      </w:pPr>
    </w:p>
    <w:p w14:paraId="01725998" w14:textId="77777777" w:rsidR="001B6115" w:rsidRPr="00782FD7" w:rsidRDefault="001B6115" w:rsidP="00782FD7">
      <w:pPr>
        <w:jc w:val="both"/>
      </w:pPr>
    </w:p>
    <w:p w14:paraId="1AE3DBC3" w14:textId="77777777" w:rsidR="001B6115" w:rsidRPr="00782FD7" w:rsidRDefault="001B6115" w:rsidP="00782FD7">
      <w:pPr>
        <w:jc w:val="both"/>
      </w:pPr>
    </w:p>
    <w:p w14:paraId="32727C84" w14:textId="77777777" w:rsidR="001B6115" w:rsidRPr="00782FD7" w:rsidRDefault="001B6115" w:rsidP="00782FD7">
      <w:pPr>
        <w:jc w:val="both"/>
      </w:pPr>
    </w:p>
    <w:p w14:paraId="6D1FAD87" w14:textId="77777777" w:rsidR="001B6115" w:rsidRPr="00782FD7" w:rsidRDefault="001B6115" w:rsidP="00782FD7">
      <w:pPr>
        <w:jc w:val="both"/>
      </w:pPr>
    </w:p>
    <w:p w14:paraId="735106DE" w14:textId="77777777" w:rsidR="001B6115" w:rsidRPr="00782FD7" w:rsidRDefault="001B6115" w:rsidP="00782FD7">
      <w:pPr>
        <w:jc w:val="both"/>
      </w:pPr>
    </w:p>
    <w:p w14:paraId="06816DC2" w14:textId="77777777" w:rsidR="001B6115" w:rsidRPr="00782FD7" w:rsidRDefault="001B6115" w:rsidP="00782FD7">
      <w:pPr>
        <w:jc w:val="both"/>
      </w:pPr>
    </w:p>
    <w:p w14:paraId="2E5C6FBD" w14:textId="77777777" w:rsidR="001B6115" w:rsidRPr="00782FD7" w:rsidRDefault="001B6115" w:rsidP="00782FD7">
      <w:pPr>
        <w:jc w:val="both"/>
      </w:pPr>
    </w:p>
    <w:p w14:paraId="2B376B58" w14:textId="77777777" w:rsidR="001B6115" w:rsidRPr="00782FD7" w:rsidRDefault="001B6115" w:rsidP="00782FD7">
      <w:pPr>
        <w:jc w:val="both"/>
      </w:pPr>
    </w:p>
    <w:p w14:paraId="081DE5F7" w14:textId="77777777" w:rsidR="001B6115" w:rsidRPr="00782FD7" w:rsidRDefault="001B6115" w:rsidP="00782FD7">
      <w:pPr>
        <w:jc w:val="both"/>
      </w:pPr>
    </w:p>
    <w:p w14:paraId="7E0BE3C8" w14:textId="77777777" w:rsidR="001B6115" w:rsidRPr="00782FD7" w:rsidRDefault="001B6115" w:rsidP="00782FD7">
      <w:pPr>
        <w:jc w:val="both"/>
      </w:pPr>
    </w:p>
    <w:p w14:paraId="292E728F" w14:textId="77777777" w:rsidR="001B6115" w:rsidRDefault="001B6115" w:rsidP="00782FD7">
      <w:pPr>
        <w:jc w:val="both"/>
      </w:pPr>
    </w:p>
    <w:p w14:paraId="08ACDC95" w14:textId="77777777" w:rsidR="00604DEF" w:rsidRDefault="00604DEF" w:rsidP="00782FD7">
      <w:pPr>
        <w:jc w:val="both"/>
      </w:pPr>
    </w:p>
    <w:p w14:paraId="39EA2B8E" w14:textId="77777777" w:rsidR="00604DEF" w:rsidRDefault="00604DEF" w:rsidP="00782FD7">
      <w:pPr>
        <w:jc w:val="both"/>
      </w:pPr>
    </w:p>
    <w:p w14:paraId="738E8F19" w14:textId="77777777" w:rsidR="00604DEF" w:rsidRDefault="00604DEF" w:rsidP="00782FD7">
      <w:pPr>
        <w:jc w:val="both"/>
      </w:pPr>
    </w:p>
    <w:p w14:paraId="1875A75B" w14:textId="77777777" w:rsidR="00604DEF" w:rsidRDefault="00604DEF" w:rsidP="00782FD7">
      <w:pPr>
        <w:jc w:val="both"/>
      </w:pPr>
    </w:p>
    <w:p w14:paraId="06A310A0" w14:textId="77777777" w:rsidR="00604DEF" w:rsidRPr="00782FD7" w:rsidRDefault="00604DEF" w:rsidP="00782FD7">
      <w:pPr>
        <w:jc w:val="both"/>
      </w:pPr>
    </w:p>
    <w:p w14:paraId="75ED9803" w14:textId="77777777" w:rsidR="001B6115" w:rsidRPr="00782FD7" w:rsidRDefault="001B6115" w:rsidP="00782FD7">
      <w:pPr>
        <w:jc w:val="both"/>
      </w:pPr>
    </w:p>
    <w:p w14:paraId="36ED908B" w14:textId="77777777" w:rsidR="001B6115" w:rsidRPr="00782FD7" w:rsidRDefault="001B6115" w:rsidP="00782FD7">
      <w:pPr>
        <w:jc w:val="both"/>
      </w:pPr>
    </w:p>
    <w:p w14:paraId="52CEFC3C" w14:textId="77777777" w:rsidR="001B6115" w:rsidRPr="00604DEF" w:rsidRDefault="001B6115" w:rsidP="00604DEF">
      <w:pPr>
        <w:jc w:val="center"/>
        <w:rPr>
          <w:b/>
          <w:bCs/>
          <w:sz w:val="24"/>
          <w:szCs w:val="24"/>
        </w:rPr>
      </w:pPr>
    </w:p>
    <w:p w14:paraId="69AF7E88" w14:textId="77777777" w:rsidR="001B6115" w:rsidRPr="00604DEF" w:rsidRDefault="00680606" w:rsidP="00604DEF">
      <w:pPr>
        <w:jc w:val="center"/>
        <w:rPr>
          <w:b/>
          <w:bCs/>
          <w:sz w:val="24"/>
          <w:szCs w:val="24"/>
        </w:rPr>
      </w:pPr>
      <w:r w:rsidRPr="00604DEF">
        <w:rPr>
          <w:b/>
          <w:bCs/>
          <w:sz w:val="24"/>
          <w:szCs w:val="24"/>
        </w:rPr>
        <w:t>Jangada-MT</w:t>
      </w:r>
    </w:p>
    <w:p w14:paraId="0C962776" w14:textId="5D323E56" w:rsidR="001B6115" w:rsidRPr="00604DEF" w:rsidRDefault="000D73F8" w:rsidP="00604DEF">
      <w:pPr>
        <w:jc w:val="center"/>
        <w:rPr>
          <w:b/>
          <w:bCs/>
          <w:sz w:val="24"/>
          <w:szCs w:val="24"/>
        </w:rPr>
      </w:pPr>
      <w:r>
        <w:rPr>
          <w:b/>
          <w:bCs/>
          <w:sz w:val="24"/>
          <w:szCs w:val="24"/>
        </w:rPr>
        <w:t xml:space="preserve">Setembro </w:t>
      </w:r>
      <w:r w:rsidR="007F5A72" w:rsidRPr="00604DEF">
        <w:rPr>
          <w:b/>
          <w:bCs/>
          <w:sz w:val="24"/>
          <w:szCs w:val="24"/>
        </w:rPr>
        <w:t>2023</w:t>
      </w:r>
    </w:p>
    <w:p w14:paraId="77749D99" w14:textId="77777777" w:rsidR="001B6115" w:rsidRPr="00782FD7" w:rsidRDefault="001B6115" w:rsidP="00782FD7">
      <w:pPr>
        <w:jc w:val="both"/>
      </w:pPr>
    </w:p>
    <w:p w14:paraId="4FCEFE94" w14:textId="77777777" w:rsidR="001B6115" w:rsidRPr="00782FD7" w:rsidRDefault="001B6115" w:rsidP="00782FD7">
      <w:pPr>
        <w:jc w:val="both"/>
      </w:pPr>
    </w:p>
    <w:p w14:paraId="53094151" w14:textId="77777777" w:rsidR="001B6115" w:rsidRPr="00782FD7" w:rsidRDefault="001B6115" w:rsidP="00782FD7">
      <w:pPr>
        <w:jc w:val="both"/>
      </w:pPr>
    </w:p>
    <w:p w14:paraId="72FC0EB9" w14:textId="77777777" w:rsidR="001B6115" w:rsidRPr="00782FD7" w:rsidRDefault="001B6115" w:rsidP="00782FD7">
      <w:pPr>
        <w:jc w:val="both"/>
        <w:sectPr w:rsidR="001B6115" w:rsidRPr="00782FD7" w:rsidSect="00782FD7">
          <w:headerReference w:type="default" r:id="rId7"/>
          <w:footerReference w:type="default" r:id="rId8"/>
          <w:type w:val="continuous"/>
          <w:pgSz w:w="11910" w:h="16840"/>
          <w:pgMar w:top="1701" w:right="1134" w:bottom="1134" w:left="1701" w:header="706" w:footer="0" w:gutter="0"/>
          <w:pgNumType w:start="1"/>
          <w:cols w:space="720"/>
          <w:docGrid w:linePitch="299"/>
        </w:sectPr>
      </w:pPr>
    </w:p>
    <w:p w14:paraId="1321587A" w14:textId="284BBC93" w:rsidR="001B6115" w:rsidRPr="00782FD7" w:rsidRDefault="001B6115" w:rsidP="00782FD7">
      <w:pPr>
        <w:jc w:val="both"/>
        <w:sectPr w:rsidR="001B6115" w:rsidRPr="00782FD7" w:rsidSect="00782FD7">
          <w:type w:val="continuous"/>
          <w:pgSz w:w="11910" w:h="16840"/>
          <w:pgMar w:top="1701" w:right="1134" w:bottom="1134" w:left="1701" w:header="720" w:footer="720" w:gutter="0"/>
          <w:cols w:num="2" w:space="720" w:equalWidth="0">
            <w:col w:w="5990" w:space="40"/>
            <w:col w:w="3045"/>
          </w:cols>
        </w:sectPr>
      </w:pPr>
    </w:p>
    <w:p w14:paraId="72E24445" w14:textId="77777777" w:rsidR="00604DEF" w:rsidRDefault="00604DEF" w:rsidP="00782FD7">
      <w:pPr>
        <w:jc w:val="both"/>
      </w:pPr>
    </w:p>
    <w:p w14:paraId="61DC0FE7" w14:textId="77777777" w:rsidR="00604DEF" w:rsidRDefault="00604DEF" w:rsidP="00782FD7">
      <w:pPr>
        <w:jc w:val="both"/>
      </w:pPr>
    </w:p>
    <w:p w14:paraId="07A486DB" w14:textId="77777777" w:rsidR="00604DEF" w:rsidRDefault="00604DEF" w:rsidP="00782FD7">
      <w:pPr>
        <w:jc w:val="both"/>
      </w:pPr>
    </w:p>
    <w:p w14:paraId="5A6FE3CC" w14:textId="063CFDAC" w:rsidR="001B6115" w:rsidRPr="00782FD7" w:rsidRDefault="00680606" w:rsidP="00782FD7">
      <w:pPr>
        <w:pStyle w:val="PargrafodaLista"/>
        <w:numPr>
          <w:ilvl w:val="0"/>
          <w:numId w:val="5"/>
        </w:numPr>
        <w:jc w:val="both"/>
      </w:pPr>
      <w:r w:rsidRPr="000B257F">
        <w:rPr>
          <w:b/>
          <w:bCs/>
          <w:sz w:val="24"/>
          <w:szCs w:val="24"/>
        </w:rPr>
        <w:t>INTRODUÇÃO</w:t>
      </w:r>
    </w:p>
    <w:p w14:paraId="1182EA25" w14:textId="77777777" w:rsidR="001B6115" w:rsidRPr="00782FD7" w:rsidRDefault="001B6115" w:rsidP="00782FD7">
      <w:pPr>
        <w:jc w:val="both"/>
      </w:pPr>
    </w:p>
    <w:p w14:paraId="665D54FF" w14:textId="7CAAFF20" w:rsidR="001B6115" w:rsidRPr="00604DEF" w:rsidRDefault="00680606" w:rsidP="00984071">
      <w:pPr>
        <w:spacing w:line="276" w:lineRule="auto"/>
        <w:ind w:firstLine="360"/>
        <w:jc w:val="both"/>
        <w:rPr>
          <w:sz w:val="24"/>
          <w:szCs w:val="24"/>
        </w:rPr>
      </w:pPr>
      <w:r w:rsidRPr="00604DEF">
        <w:rPr>
          <w:sz w:val="24"/>
          <w:szCs w:val="24"/>
        </w:rPr>
        <w:t xml:space="preserve">Este memorial descritivo, parte integrante do projeto básico, tem como finalidade apresentar o método construtivo, materiais, equipamentos e especificações técnicas necessárias para a </w:t>
      </w:r>
      <w:r w:rsidR="00EF61C7" w:rsidRPr="00604DEF">
        <w:rPr>
          <w:sz w:val="24"/>
          <w:szCs w:val="24"/>
        </w:rPr>
        <w:t>E</w:t>
      </w:r>
      <w:r w:rsidRPr="00604DEF">
        <w:rPr>
          <w:sz w:val="24"/>
          <w:szCs w:val="24"/>
        </w:rPr>
        <w:t xml:space="preserve">xecução </w:t>
      </w:r>
      <w:bookmarkStart w:id="2" w:name="_Hlk151038765"/>
      <w:r w:rsidR="00EF61C7" w:rsidRPr="00604DEF">
        <w:rPr>
          <w:sz w:val="24"/>
          <w:szCs w:val="24"/>
        </w:rPr>
        <w:t>Pavimentação Asfáltica</w:t>
      </w:r>
      <w:r w:rsidR="009A6A0A">
        <w:rPr>
          <w:sz w:val="24"/>
          <w:szCs w:val="24"/>
        </w:rPr>
        <w:t xml:space="preserve"> em TST </w:t>
      </w:r>
      <w:r w:rsidR="00EF61C7" w:rsidRPr="00604DEF">
        <w:rPr>
          <w:sz w:val="24"/>
          <w:szCs w:val="24"/>
        </w:rPr>
        <w:t>na Comunidade Rural Mato Grosso Velho</w:t>
      </w:r>
      <w:bookmarkEnd w:id="2"/>
      <w:r w:rsidR="00EF61C7" w:rsidRPr="00604DEF">
        <w:rPr>
          <w:sz w:val="24"/>
          <w:szCs w:val="24"/>
        </w:rPr>
        <w:t xml:space="preserve">, no município de Jangada, </w:t>
      </w:r>
      <w:r w:rsidR="009A6A0A">
        <w:rPr>
          <w:sz w:val="24"/>
          <w:szCs w:val="24"/>
        </w:rPr>
        <w:t>E</w:t>
      </w:r>
      <w:r w:rsidR="00EF61C7" w:rsidRPr="00604DEF">
        <w:rPr>
          <w:sz w:val="24"/>
          <w:szCs w:val="24"/>
        </w:rPr>
        <w:t>stado de Mato Grosso.</w:t>
      </w:r>
    </w:p>
    <w:p w14:paraId="0605DF16" w14:textId="62658FE3" w:rsidR="001B6115" w:rsidRPr="00782FD7" w:rsidRDefault="00680606" w:rsidP="000B257F">
      <w:pPr>
        <w:spacing w:line="276" w:lineRule="auto"/>
        <w:ind w:firstLine="360"/>
        <w:jc w:val="both"/>
      </w:pPr>
      <w:r w:rsidRPr="00604DEF">
        <w:rPr>
          <w:sz w:val="24"/>
          <w:szCs w:val="24"/>
        </w:rPr>
        <w:t xml:space="preserve">O total da área de construção a ser pavimentada em Tratamento Superficial </w:t>
      </w:r>
      <w:r w:rsidR="00EF61C7" w:rsidRPr="00604DEF">
        <w:rPr>
          <w:sz w:val="24"/>
          <w:szCs w:val="24"/>
        </w:rPr>
        <w:t xml:space="preserve">Triplo </w:t>
      </w:r>
      <w:r w:rsidRPr="00604DEF">
        <w:rPr>
          <w:sz w:val="24"/>
          <w:szCs w:val="24"/>
        </w:rPr>
        <w:t>(TS</w:t>
      </w:r>
      <w:r w:rsidR="00EF61C7" w:rsidRPr="00604DEF">
        <w:rPr>
          <w:sz w:val="24"/>
          <w:szCs w:val="24"/>
        </w:rPr>
        <w:t>T</w:t>
      </w:r>
      <w:r w:rsidRPr="00604DEF">
        <w:rPr>
          <w:sz w:val="24"/>
          <w:szCs w:val="24"/>
        </w:rPr>
        <w:t xml:space="preserve">) com Capa </w:t>
      </w:r>
      <w:proofErr w:type="spellStart"/>
      <w:r w:rsidRPr="00604DEF">
        <w:rPr>
          <w:sz w:val="24"/>
          <w:szCs w:val="24"/>
        </w:rPr>
        <w:t>Selant</w:t>
      </w:r>
      <w:r w:rsidR="00FE4DD1">
        <w:rPr>
          <w:sz w:val="24"/>
          <w:szCs w:val="24"/>
        </w:rPr>
        <w:t>e</w:t>
      </w:r>
      <w:proofErr w:type="spellEnd"/>
      <w:r w:rsidR="00FE4DD1">
        <w:rPr>
          <w:sz w:val="24"/>
          <w:szCs w:val="24"/>
        </w:rPr>
        <w:t xml:space="preserve">, Banho Diluído </w:t>
      </w:r>
      <w:r w:rsidRPr="00604DEF">
        <w:rPr>
          <w:sz w:val="24"/>
          <w:szCs w:val="24"/>
        </w:rPr>
        <w:t xml:space="preserve">e </w:t>
      </w:r>
      <w:r w:rsidR="00EF61C7" w:rsidRPr="00604DEF">
        <w:rPr>
          <w:sz w:val="24"/>
          <w:szCs w:val="24"/>
        </w:rPr>
        <w:t>D</w:t>
      </w:r>
      <w:r w:rsidRPr="00604DEF">
        <w:rPr>
          <w:sz w:val="24"/>
          <w:szCs w:val="24"/>
        </w:rPr>
        <w:t xml:space="preserve">ispositivos de </w:t>
      </w:r>
      <w:r w:rsidR="00EF61C7" w:rsidRPr="00604DEF">
        <w:rPr>
          <w:sz w:val="24"/>
          <w:szCs w:val="24"/>
        </w:rPr>
        <w:t>D</w:t>
      </w:r>
      <w:r w:rsidRPr="00604DEF">
        <w:rPr>
          <w:sz w:val="24"/>
          <w:szCs w:val="24"/>
        </w:rPr>
        <w:t xml:space="preserve">renagem </w:t>
      </w:r>
      <w:r w:rsidR="00EF61C7" w:rsidRPr="00604DEF">
        <w:rPr>
          <w:sz w:val="24"/>
          <w:szCs w:val="24"/>
        </w:rPr>
        <w:t>S</w:t>
      </w:r>
      <w:r w:rsidRPr="00604DEF">
        <w:rPr>
          <w:sz w:val="24"/>
          <w:szCs w:val="24"/>
        </w:rPr>
        <w:t>uperficial (Sarjeta e Meio Fio), é de 1</w:t>
      </w:r>
      <w:r w:rsidR="003067A3">
        <w:rPr>
          <w:sz w:val="24"/>
          <w:szCs w:val="24"/>
        </w:rPr>
        <w:t>2</w:t>
      </w:r>
      <w:r w:rsidRPr="00604DEF">
        <w:rPr>
          <w:sz w:val="24"/>
          <w:szCs w:val="24"/>
        </w:rPr>
        <w:t>.</w:t>
      </w:r>
      <w:r w:rsidR="003067A3">
        <w:rPr>
          <w:sz w:val="24"/>
          <w:szCs w:val="24"/>
        </w:rPr>
        <w:t>8</w:t>
      </w:r>
      <w:r w:rsidRPr="00604DEF">
        <w:rPr>
          <w:sz w:val="24"/>
          <w:szCs w:val="24"/>
        </w:rPr>
        <w:t>00,00m².</w:t>
      </w:r>
      <w:r w:rsidR="00984071">
        <w:rPr>
          <w:sz w:val="24"/>
          <w:szCs w:val="24"/>
        </w:rPr>
        <w:t xml:space="preserve"> </w:t>
      </w:r>
    </w:p>
    <w:p w14:paraId="2A4C0E88" w14:textId="77777777" w:rsidR="001B6115" w:rsidRPr="00782FD7" w:rsidRDefault="001B6115" w:rsidP="00782FD7">
      <w:pPr>
        <w:jc w:val="both"/>
      </w:pPr>
    </w:p>
    <w:p w14:paraId="3325AD7E" w14:textId="3F25DF50" w:rsidR="001B6115" w:rsidRPr="00782FD7" w:rsidRDefault="00680606" w:rsidP="00782FD7">
      <w:pPr>
        <w:pStyle w:val="PargrafodaLista"/>
        <w:numPr>
          <w:ilvl w:val="0"/>
          <w:numId w:val="5"/>
        </w:numPr>
        <w:jc w:val="both"/>
      </w:pPr>
      <w:r w:rsidRPr="000B257F">
        <w:rPr>
          <w:b/>
          <w:bCs/>
          <w:sz w:val="24"/>
          <w:szCs w:val="24"/>
        </w:rPr>
        <w:t>LOCALIZAÇÃO DA OBRA</w:t>
      </w:r>
    </w:p>
    <w:p w14:paraId="477D7897" w14:textId="77777777" w:rsidR="001B6115" w:rsidRPr="00984071" w:rsidRDefault="001B6115" w:rsidP="00984071">
      <w:pPr>
        <w:spacing w:line="276" w:lineRule="auto"/>
        <w:jc w:val="both"/>
        <w:rPr>
          <w:sz w:val="24"/>
          <w:szCs w:val="24"/>
        </w:rPr>
      </w:pPr>
    </w:p>
    <w:p w14:paraId="33880D13" w14:textId="376866F1" w:rsidR="001B6115" w:rsidRDefault="00CE6F40" w:rsidP="00984071">
      <w:pPr>
        <w:spacing w:line="276" w:lineRule="auto"/>
        <w:jc w:val="both"/>
        <w:rPr>
          <w:sz w:val="24"/>
          <w:szCs w:val="24"/>
        </w:rPr>
      </w:pPr>
      <w:r w:rsidRPr="00984071">
        <w:rPr>
          <w:sz w:val="24"/>
          <w:szCs w:val="24"/>
        </w:rPr>
        <w:t>Pavimentação Asfáltica na Comunidade Rural Mato Grosso Velho, contemplará o seguinte trecho:</w:t>
      </w:r>
    </w:p>
    <w:p w14:paraId="3CBD72BD" w14:textId="77777777" w:rsidR="005B0027" w:rsidRPr="00984071" w:rsidRDefault="005B0027" w:rsidP="00984071">
      <w:pPr>
        <w:spacing w:line="276" w:lineRule="auto"/>
        <w:jc w:val="both"/>
        <w:rPr>
          <w:sz w:val="24"/>
          <w:szCs w:val="24"/>
        </w:rPr>
      </w:pPr>
    </w:p>
    <w:p w14:paraId="58EE6049" w14:textId="4C894A60" w:rsidR="005B0027" w:rsidRPr="000B257F" w:rsidRDefault="00680606" w:rsidP="005B0027">
      <w:pPr>
        <w:pStyle w:val="PargrafodaLista"/>
        <w:numPr>
          <w:ilvl w:val="0"/>
          <w:numId w:val="6"/>
        </w:numPr>
        <w:spacing w:line="276" w:lineRule="auto"/>
        <w:ind w:firstLine="0"/>
        <w:jc w:val="both"/>
        <w:rPr>
          <w:sz w:val="24"/>
          <w:szCs w:val="24"/>
        </w:rPr>
      </w:pPr>
      <w:r w:rsidRPr="000B257F">
        <w:rPr>
          <w:sz w:val="24"/>
          <w:szCs w:val="24"/>
        </w:rPr>
        <w:t xml:space="preserve">Estrada vicinal com extensão de </w:t>
      </w:r>
      <w:r w:rsidR="00CE6F40" w:rsidRPr="000B257F">
        <w:rPr>
          <w:sz w:val="24"/>
          <w:szCs w:val="24"/>
        </w:rPr>
        <w:t>1.600</w:t>
      </w:r>
      <w:r w:rsidRPr="000B257F">
        <w:rPr>
          <w:sz w:val="24"/>
          <w:szCs w:val="24"/>
        </w:rPr>
        <w:t xml:space="preserve">,00m e área construída de </w:t>
      </w:r>
      <w:r w:rsidR="00CE6F40" w:rsidRPr="000B257F">
        <w:rPr>
          <w:sz w:val="24"/>
          <w:szCs w:val="24"/>
        </w:rPr>
        <w:t>1</w:t>
      </w:r>
      <w:r w:rsidR="0062183B">
        <w:rPr>
          <w:sz w:val="24"/>
          <w:szCs w:val="24"/>
        </w:rPr>
        <w:t>0</w:t>
      </w:r>
      <w:r w:rsidR="00CE6F40" w:rsidRPr="000B257F">
        <w:rPr>
          <w:sz w:val="24"/>
          <w:szCs w:val="24"/>
        </w:rPr>
        <w:t>.2</w:t>
      </w:r>
      <w:r w:rsidR="0062183B">
        <w:rPr>
          <w:sz w:val="24"/>
          <w:szCs w:val="24"/>
        </w:rPr>
        <w:t>4</w:t>
      </w:r>
      <w:r w:rsidR="00CE6F40" w:rsidRPr="000B257F">
        <w:rPr>
          <w:sz w:val="24"/>
          <w:szCs w:val="24"/>
        </w:rPr>
        <w:t>0</w:t>
      </w:r>
      <w:r w:rsidRPr="000B257F">
        <w:rPr>
          <w:sz w:val="24"/>
          <w:szCs w:val="24"/>
        </w:rPr>
        <w:t>,00m²</w:t>
      </w:r>
      <w:r w:rsidR="005B0027" w:rsidRPr="000B257F">
        <w:rPr>
          <w:sz w:val="24"/>
          <w:szCs w:val="24"/>
        </w:rPr>
        <w:t>.</w:t>
      </w:r>
    </w:p>
    <w:p w14:paraId="6E664129" w14:textId="77777777" w:rsidR="00CE6F40" w:rsidRPr="00782FD7" w:rsidRDefault="00CE6F40" w:rsidP="00782FD7">
      <w:pPr>
        <w:jc w:val="both"/>
      </w:pPr>
    </w:p>
    <w:p w14:paraId="6F46FAC6" w14:textId="1B905AC9" w:rsidR="001B6115" w:rsidRPr="000B257F" w:rsidRDefault="00680606" w:rsidP="00782FD7">
      <w:pPr>
        <w:pStyle w:val="PargrafodaLista"/>
        <w:numPr>
          <w:ilvl w:val="0"/>
          <w:numId w:val="5"/>
        </w:numPr>
        <w:jc w:val="both"/>
        <w:rPr>
          <w:b/>
          <w:bCs/>
          <w:sz w:val="24"/>
          <w:szCs w:val="24"/>
        </w:rPr>
      </w:pPr>
      <w:r w:rsidRPr="000B257F">
        <w:rPr>
          <w:b/>
          <w:bCs/>
          <w:sz w:val="24"/>
          <w:szCs w:val="24"/>
        </w:rPr>
        <w:t>ETAPAS CONSTRUTIVAS</w:t>
      </w:r>
    </w:p>
    <w:p w14:paraId="110F6389" w14:textId="77777777" w:rsidR="001B6115" w:rsidRPr="00782FD7" w:rsidRDefault="001B6115" w:rsidP="00782FD7">
      <w:pPr>
        <w:jc w:val="both"/>
      </w:pPr>
    </w:p>
    <w:p w14:paraId="166A3DF0" w14:textId="77777777" w:rsidR="001B6115" w:rsidRPr="005B0027" w:rsidRDefault="00680606" w:rsidP="005B0027">
      <w:pPr>
        <w:spacing w:line="276" w:lineRule="auto"/>
        <w:ind w:firstLine="360"/>
        <w:jc w:val="both"/>
        <w:rPr>
          <w:sz w:val="24"/>
          <w:szCs w:val="24"/>
        </w:rPr>
      </w:pPr>
      <w:r w:rsidRPr="005B0027">
        <w:rPr>
          <w:sz w:val="24"/>
          <w:szCs w:val="24"/>
        </w:rPr>
        <w:t>Previamente à construção do pavimento, deverá ser executada a locação da obra pela equipe técnica de topografia e toda a vegetação e material orgânico porventura existentes na plataforma de trabalho devem ser removidos. Os ensaios laboratoriais da jazida de solo, assim como, dos agregados destinados à superestrutura do pavimento devem ser realizados imediatamente ao início das atividades para garantir a continuidade das etapas subsequentes. Após os serviços preliminares descritos, deverá ser iniciado o rebaixamento do subleito (corte) até atingir a cota especificada no projeto, na sequência a regularização e compactação da superfície existente.</w:t>
      </w:r>
    </w:p>
    <w:p w14:paraId="04D6D863" w14:textId="77777777" w:rsidR="001B6115" w:rsidRPr="005B0027" w:rsidRDefault="00680606" w:rsidP="005B0027">
      <w:pPr>
        <w:spacing w:line="276" w:lineRule="auto"/>
        <w:ind w:firstLine="360"/>
        <w:jc w:val="both"/>
        <w:rPr>
          <w:sz w:val="24"/>
          <w:szCs w:val="24"/>
        </w:rPr>
      </w:pPr>
      <w:r w:rsidRPr="005B0027">
        <w:rPr>
          <w:sz w:val="24"/>
          <w:szCs w:val="24"/>
        </w:rPr>
        <w:t xml:space="preserve">Após a execução de cortes, aterros e adição do material necessário para atingir o </w:t>
      </w:r>
      <w:proofErr w:type="spellStart"/>
      <w:r w:rsidRPr="005B0027">
        <w:rPr>
          <w:sz w:val="24"/>
          <w:szCs w:val="24"/>
        </w:rPr>
        <w:t>greide</w:t>
      </w:r>
      <w:proofErr w:type="spellEnd"/>
      <w:r w:rsidRPr="005B0027">
        <w:rPr>
          <w:sz w:val="24"/>
          <w:szCs w:val="24"/>
        </w:rPr>
        <w:t xml:space="preserve"> de projeto, deve-se proceder à escarificação geral na profundidade indicada, seguida de pulverização, umedecimento ou secagem, compactação e acabamento.</w:t>
      </w:r>
    </w:p>
    <w:p w14:paraId="41380A48" w14:textId="77777777" w:rsidR="001B6115" w:rsidRPr="005B0027" w:rsidRDefault="00680606" w:rsidP="005B0027">
      <w:pPr>
        <w:spacing w:line="276" w:lineRule="auto"/>
        <w:jc w:val="both"/>
        <w:rPr>
          <w:sz w:val="24"/>
          <w:szCs w:val="24"/>
        </w:rPr>
      </w:pPr>
      <w:r w:rsidRPr="005B0027">
        <w:rPr>
          <w:sz w:val="24"/>
          <w:szCs w:val="24"/>
        </w:rPr>
        <w:t>São indicados os seguintes tipos de equipamento para a execução de regularização e demais camadas:</w:t>
      </w:r>
    </w:p>
    <w:p w14:paraId="34F825AB" w14:textId="77777777" w:rsidR="00185886" w:rsidRPr="005B0027" w:rsidRDefault="00185886" w:rsidP="005B0027">
      <w:pPr>
        <w:spacing w:line="276" w:lineRule="auto"/>
        <w:jc w:val="both"/>
        <w:rPr>
          <w:sz w:val="24"/>
          <w:szCs w:val="24"/>
        </w:rPr>
      </w:pPr>
    </w:p>
    <w:p w14:paraId="1DEF4E77" w14:textId="77777777" w:rsidR="001B6115" w:rsidRPr="005B0027" w:rsidRDefault="00680606" w:rsidP="005B0027">
      <w:pPr>
        <w:pStyle w:val="PargrafodaLista"/>
        <w:numPr>
          <w:ilvl w:val="0"/>
          <w:numId w:val="7"/>
        </w:numPr>
        <w:spacing w:line="276" w:lineRule="auto"/>
        <w:jc w:val="both"/>
        <w:rPr>
          <w:sz w:val="24"/>
          <w:szCs w:val="24"/>
        </w:rPr>
      </w:pPr>
      <w:r w:rsidRPr="005B0027">
        <w:rPr>
          <w:sz w:val="24"/>
          <w:szCs w:val="24"/>
        </w:rPr>
        <w:t>Motoniveladora pesada, com escarificador;</w:t>
      </w:r>
    </w:p>
    <w:p w14:paraId="6B496A4C" w14:textId="77777777" w:rsidR="00185886" w:rsidRPr="005B0027" w:rsidRDefault="00680606" w:rsidP="005B0027">
      <w:pPr>
        <w:pStyle w:val="PargrafodaLista"/>
        <w:numPr>
          <w:ilvl w:val="0"/>
          <w:numId w:val="7"/>
        </w:numPr>
        <w:spacing w:line="276" w:lineRule="auto"/>
        <w:jc w:val="both"/>
        <w:rPr>
          <w:sz w:val="24"/>
          <w:szCs w:val="24"/>
        </w:rPr>
      </w:pPr>
      <w:r w:rsidRPr="005B0027">
        <w:rPr>
          <w:sz w:val="24"/>
          <w:szCs w:val="24"/>
        </w:rPr>
        <w:t>Caminhões basculantes e caminhões tanques distribuidores de água;</w:t>
      </w:r>
    </w:p>
    <w:p w14:paraId="3818761A" w14:textId="390AB834" w:rsidR="001B6115" w:rsidRPr="005B0027" w:rsidRDefault="00680606" w:rsidP="005B0027">
      <w:pPr>
        <w:pStyle w:val="PargrafodaLista"/>
        <w:numPr>
          <w:ilvl w:val="0"/>
          <w:numId w:val="7"/>
        </w:numPr>
        <w:spacing w:line="276" w:lineRule="auto"/>
        <w:jc w:val="both"/>
        <w:rPr>
          <w:sz w:val="24"/>
          <w:szCs w:val="24"/>
        </w:rPr>
      </w:pPr>
      <w:r w:rsidRPr="005B0027">
        <w:rPr>
          <w:sz w:val="24"/>
          <w:szCs w:val="24"/>
        </w:rPr>
        <w:t>Rolos compactadores autopropulsados tipo pé-de-carneiro, liso-vibratórios e pneumáticos;</w:t>
      </w:r>
    </w:p>
    <w:p w14:paraId="1D779977" w14:textId="77777777" w:rsidR="001B6115" w:rsidRPr="005B0027" w:rsidRDefault="00680606" w:rsidP="005B0027">
      <w:pPr>
        <w:pStyle w:val="PargrafodaLista"/>
        <w:numPr>
          <w:ilvl w:val="0"/>
          <w:numId w:val="7"/>
        </w:numPr>
        <w:spacing w:line="276" w:lineRule="auto"/>
        <w:jc w:val="both"/>
        <w:rPr>
          <w:sz w:val="24"/>
          <w:szCs w:val="24"/>
        </w:rPr>
      </w:pPr>
      <w:r w:rsidRPr="005B0027">
        <w:rPr>
          <w:sz w:val="24"/>
          <w:szCs w:val="24"/>
        </w:rPr>
        <w:t>Grades de discos, arados de discos e tratores de pneus;</w:t>
      </w:r>
    </w:p>
    <w:p w14:paraId="104731CA" w14:textId="77777777" w:rsidR="001B6115" w:rsidRDefault="00680606" w:rsidP="005B0027">
      <w:pPr>
        <w:pStyle w:val="PargrafodaLista"/>
        <w:numPr>
          <w:ilvl w:val="0"/>
          <w:numId w:val="7"/>
        </w:numPr>
        <w:spacing w:line="276" w:lineRule="auto"/>
        <w:jc w:val="both"/>
        <w:rPr>
          <w:sz w:val="24"/>
          <w:szCs w:val="24"/>
        </w:rPr>
      </w:pPr>
      <w:proofErr w:type="spellStart"/>
      <w:r w:rsidRPr="005B0027">
        <w:rPr>
          <w:sz w:val="24"/>
          <w:szCs w:val="24"/>
        </w:rPr>
        <w:t>Pulvi</w:t>
      </w:r>
      <w:proofErr w:type="spellEnd"/>
      <w:r w:rsidRPr="005B0027">
        <w:rPr>
          <w:sz w:val="24"/>
          <w:szCs w:val="24"/>
        </w:rPr>
        <w:t>-misturador.</w:t>
      </w:r>
    </w:p>
    <w:p w14:paraId="5B5F4F51" w14:textId="77777777" w:rsidR="00DB075E" w:rsidRDefault="00DB075E" w:rsidP="00DB075E">
      <w:pPr>
        <w:pStyle w:val="PargrafodaLista"/>
        <w:spacing w:line="276" w:lineRule="auto"/>
        <w:ind w:left="720" w:firstLine="0"/>
        <w:jc w:val="both"/>
        <w:rPr>
          <w:sz w:val="24"/>
          <w:szCs w:val="24"/>
        </w:rPr>
      </w:pPr>
    </w:p>
    <w:p w14:paraId="11FA669F" w14:textId="77777777" w:rsidR="005B0027" w:rsidRPr="005B0027" w:rsidRDefault="005B0027" w:rsidP="005B0027">
      <w:pPr>
        <w:pStyle w:val="PargrafodaLista"/>
        <w:spacing w:line="276" w:lineRule="auto"/>
        <w:ind w:left="720" w:firstLine="0"/>
        <w:jc w:val="both"/>
        <w:rPr>
          <w:sz w:val="24"/>
          <w:szCs w:val="24"/>
        </w:rPr>
      </w:pPr>
    </w:p>
    <w:p w14:paraId="164DD7C5" w14:textId="77777777" w:rsidR="001B6115" w:rsidRPr="005B0027" w:rsidRDefault="00680606" w:rsidP="005B0027">
      <w:pPr>
        <w:spacing w:line="276" w:lineRule="auto"/>
        <w:ind w:firstLine="360"/>
        <w:jc w:val="both"/>
        <w:rPr>
          <w:sz w:val="24"/>
          <w:szCs w:val="24"/>
        </w:rPr>
      </w:pPr>
      <w:r w:rsidRPr="005B0027">
        <w:rPr>
          <w:sz w:val="24"/>
          <w:szCs w:val="24"/>
        </w:rPr>
        <w:lastRenderedPageBreak/>
        <w:t>Os equipamentos de compactação e mistura devem ser escolhidos de acordo com o tipo de material empregado. A regularização deve ser executada prévia e isoladamente da construção de outra camada do pavimento.</w:t>
      </w:r>
    </w:p>
    <w:p w14:paraId="435B5BAF" w14:textId="0B0208FC" w:rsidR="001B6115" w:rsidRPr="005B0027" w:rsidRDefault="00680606" w:rsidP="005B0027">
      <w:pPr>
        <w:spacing w:line="276" w:lineRule="auto"/>
        <w:ind w:firstLine="360"/>
        <w:jc w:val="both"/>
        <w:rPr>
          <w:sz w:val="24"/>
          <w:szCs w:val="24"/>
        </w:rPr>
      </w:pPr>
      <w:r w:rsidRPr="005B0027">
        <w:rPr>
          <w:sz w:val="24"/>
          <w:szCs w:val="24"/>
        </w:rPr>
        <w:t>Após a conclusão da etapa descrita anteriormente, iniciará a construção das camadas adjacentes (reforço do subleito, sub-base e base) com adição de material proveniente de jazida. A execução dessas camadas compreende as operações de mistura e pulverização, umedecimento ou secagem dos materiais, seguidas de espalhamento, compactação e acabamento, realizadas na plataforma de trabalho devidamente preparada, na largura desejada, nas quantidades que permitam, após a compactação, atingir a espessura determinada no projeto (1 camada de 1</w:t>
      </w:r>
      <w:r w:rsidR="00A768B9" w:rsidRPr="005B0027">
        <w:rPr>
          <w:sz w:val="24"/>
          <w:szCs w:val="24"/>
        </w:rPr>
        <w:t>5</w:t>
      </w:r>
      <w:r w:rsidRPr="005B0027">
        <w:rPr>
          <w:sz w:val="24"/>
          <w:szCs w:val="24"/>
        </w:rPr>
        <w:t xml:space="preserve">cm e 2 camadas de </w:t>
      </w:r>
      <w:r w:rsidR="00A768B9" w:rsidRPr="005B0027">
        <w:rPr>
          <w:sz w:val="24"/>
          <w:szCs w:val="24"/>
        </w:rPr>
        <w:t>20</w:t>
      </w:r>
      <w:r w:rsidRPr="005B0027">
        <w:rPr>
          <w:sz w:val="24"/>
          <w:szCs w:val="24"/>
        </w:rPr>
        <w:t>cm), sempre respeitando a inclinação projetada (3%) que permitirá o escoamento da água até os dispositivos de drenagem superficial.</w:t>
      </w:r>
    </w:p>
    <w:p w14:paraId="22D92E7B" w14:textId="77777777" w:rsidR="001B6115" w:rsidRPr="005B0027" w:rsidRDefault="001B6115" w:rsidP="005B0027">
      <w:pPr>
        <w:spacing w:line="276" w:lineRule="auto"/>
        <w:jc w:val="both"/>
        <w:rPr>
          <w:sz w:val="24"/>
          <w:szCs w:val="24"/>
        </w:rPr>
      </w:pPr>
    </w:p>
    <w:p w14:paraId="00D8D95D" w14:textId="77777777" w:rsidR="001B6115" w:rsidRPr="00782FD7" w:rsidRDefault="001B6115" w:rsidP="00782FD7">
      <w:pPr>
        <w:jc w:val="both"/>
      </w:pPr>
    </w:p>
    <w:p w14:paraId="1A176C80" w14:textId="77777777" w:rsidR="001B6115" w:rsidRPr="00604DEF" w:rsidRDefault="00680606" w:rsidP="00604DEF">
      <w:pPr>
        <w:pStyle w:val="PargrafodaLista"/>
        <w:numPr>
          <w:ilvl w:val="0"/>
          <w:numId w:val="5"/>
        </w:numPr>
        <w:jc w:val="both"/>
        <w:rPr>
          <w:b/>
          <w:bCs/>
          <w:sz w:val="24"/>
          <w:szCs w:val="24"/>
        </w:rPr>
      </w:pPr>
      <w:r w:rsidRPr="00604DEF">
        <w:rPr>
          <w:b/>
          <w:bCs/>
          <w:sz w:val="24"/>
          <w:szCs w:val="24"/>
        </w:rPr>
        <w:t>IMPRIMAÇÃO</w:t>
      </w:r>
    </w:p>
    <w:p w14:paraId="0FAA2852" w14:textId="77777777" w:rsidR="001B6115" w:rsidRPr="00782FD7" w:rsidRDefault="001B6115" w:rsidP="00782FD7">
      <w:pPr>
        <w:jc w:val="both"/>
      </w:pPr>
    </w:p>
    <w:p w14:paraId="0DD98B26" w14:textId="77777777" w:rsidR="001B6115" w:rsidRPr="00782FD7" w:rsidRDefault="001B6115" w:rsidP="00782FD7">
      <w:pPr>
        <w:jc w:val="both"/>
      </w:pPr>
    </w:p>
    <w:p w14:paraId="6DBBF938" w14:textId="77777777" w:rsidR="001B6115" w:rsidRPr="005B0027" w:rsidRDefault="00680606" w:rsidP="005B0027">
      <w:pPr>
        <w:spacing w:line="360" w:lineRule="auto"/>
        <w:ind w:firstLine="360"/>
        <w:jc w:val="both"/>
        <w:rPr>
          <w:sz w:val="24"/>
          <w:szCs w:val="24"/>
        </w:rPr>
      </w:pPr>
      <w:r w:rsidRPr="005B0027">
        <w:rPr>
          <w:sz w:val="24"/>
          <w:szCs w:val="24"/>
        </w:rPr>
        <w:t>A Imprimação consiste na aplicação de material asfáltico sobre a superfície da base concluída, antes da execução do revestimento asfáltico, objetivando conferir coesão superficial, impermeabilização e permitir condições de aderência entre esta e o revestimento a ser executado. Para a varredura da superfície da base usam-se vassouras mecânicas rotativas, podendo, entretanto, a operação ser executada manualmente. O jato de ar comprimido também pode ser usado.</w:t>
      </w:r>
    </w:p>
    <w:p w14:paraId="5F54DBAE" w14:textId="77777777" w:rsidR="001B6115" w:rsidRPr="005B0027" w:rsidRDefault="00680606" w:rsidP="005B0027">
      <w:pPr>
        <w:spacing w:line="360" w:lineRule="auto"/>
        <w:ind w:firstLine="360"/>
        <w:jc w:val="both"/>
        <w:rPr>
          <w:sz w:val="24"/>
          <w:szCs w:val="24"/>
        </w:rPr>
      </w:pPr>
      <w:r w:rsidRPr="005B0027">
        <w:rPr>
          <w:sz w:val="24"/>
          <w:szCs w:val="24"/>
        </w:rPr>
        <w:t xml:space="preserve">O ligante asfáltico não deve ser distribuído quando a temperatura ambiente for inferior a 10 </w:t>
      </w:r>
      <w:proofErr w:type="spellStart"/>
      <w:r w:rsidRPr="005B0027">
        <w:rPr>
          <w:sz w:val="24"/>
          <w:szCs w:val="24"/>
        </w:rPr>
        <w:t>ºC</w:t>
      </w:r>
      <w:proofErr w:type="spellEnd"/>
      <w:r w:rsidRPr="005B0027">
        <w:rPr>
          <w:sz w:val="24"/>
          <w:szCs w:val="24"/>
        </w:rPr>
        <w:t>, ou em dias de chuva, ou quando a superfície a ser imprimada apresentar qualquer sinal de excesso de umidade. O ligante asfáltico empregado na imprimação deverá ser o asfalto diluído CM-30, em conformidade com a norma DNER – EM 363/97. A taxa de aplicação “T” é aquela que pode ser absorvida pela base em 24 horas, devendo ser determinada experimentalmente na obra. As taxas de aplicação do asfalto diluído usuais são da ordem de 0,8 a 1,6 l/m², conforme o tipo e a textura da base.</w:t>
      </w:r>
    </w:p>
    <w:p w14:paraId="2B81212C" w14:textId="068FC1F6" w:rsidR="001B6115" w:rsidRPr="005B0027" w:rsidRDefault="00680606" w:rsidP="005B0027">
      <w:pPr>
        <w:spacing w:line="360" w:lineRule="auto"/>
        <w:ind w:firstLine="360"/>
        <w:jc w:val="both"/>
        <w:rPr>
          <w:sz w:val="24"/>
          <w:szCs w:val="24"/>
        </w:rPr>
      </w:pPr>
      <w:r w:rsidRPr="005B0027">
        <w:rPr>
          <w:sz w:val="24"/>
          <w:szCs w:val="24"/>
        </w:rPr>
        <w:t xml:space="preserve">A distribuição do ligante deve ser feita por caminhões equipados com bomba reguladora de pressão e sistema completo de aquecimento que permitam a aplicação do ligante asfáltico em quantidade uniforme. Os distribuidores de ligante asfáltico, especialmente construídos para esse fim, devem ser providos de dispositivos de aquecimento, dispondo de tacômetro, calibradores e termômetros com precisão de 1 °C, instalados em locais de fácil observação e, ainda, possuir espargidor manual, para tratamento de pequenas superfícies e correções </w:t>
      </w:r>
      <w:r w:rsidRPr="005B0027">
        <w:rPr>
          <w:sz w:val="24"/>
          <w:szCs w:val="24"/>
        </w:rPr>
        <w:lastRenderedPageBreak/>
        <w:t xml:space="preserve">localizadas. As barras de distribuição devem ser do tipo de </w:t>
      </w:r>
      <w:proofErr w:type="spellStart"/>
      <w:r w:rsidRPr="005B0027">
        <w:rPr>
          <w:sz w:val="24"/>
          <w:szCs w:val="24"/>
        </w:rPr>
        <w:t>circulaçãoplena</w:t>
      </w:r>
      <w:proofErr w:type="spellEnd"/>
      <w:r w:rsidRPr="005B0027">
        <w:rPr>
          <w:sz w:val="24"/>
          <w:szCs w:val="24"/>
        </w:rPr>
        <w:t>, com dispositivo de ajustamento vertical e larguras variáveis de espalhamento uniforme do ligante asfáltico.</w:t>
      </w:r>
    </w:p>
    <w:p w14:paraId="13E2647C" w14:textId="77777777" w:rsidR="001B6115" w:rsidRPr="00782FD7" w:rsidRDefault="001B6115" w:rsidP="00782FD7">
      <w:pPr>
        <w:jc w:val="both"/>
      </w:pPr>
    </w:p>
    <w:p w14:paraId="6F35B82B" w14:textId="77777777" w:rsidR="001B6115" w:rsidRPr="00604DEF" w:rsidRDefault="00680606" w:rsidP="00604DEF">
      <w:pPr>
        <w:pStyle w:val="PargrafodaLista"/>
        <w:numPr>
          <w:ilvl w:val="0"/>
          <w:numId w:val="5"/>
        </w:numPr>
        <w:jc w:val="both"/>
        <w:rPr>
          <w:b/>
          <w:bCs/>
          <w:sz w:val="24"/>
          <w:szCs w:val="24"/>
        </w:rPr>
      </w:pPr>
      <w:r w:rsidRPr="00604DEF">
        <w:rPr>
          <w:b/>
          <w:bCs/>
          <w:sz w:val="24"/>
          <w:szCs w:val="24"/>
        </w:rPr>
        <w:t>PAVIMENTAÇÃO</w:t>
      </w:r>
    </w:p>
    <w:p w14:paraId="7AE742A1" w14:textId="77777777" w:rsidR="001B6115" w:rsidRPr="00782FD7" w:rsidRDefault="001B6115" w:rsidP="00782FD7">
      <w:pPr>
        <w:jc w:val="both"/>
      </w:pPr>
    </w:p>
    <w:p w14:paraId="14F401D1" w14:textId="77777777" w:rsidR="001B6115" w:rsidRPr="00782FD7" w:rsidRDefault="001B6115" w:rsidP="00782FD7">
      <w:pPr>
        <w:jc w:val="both"/>
      </w:pPr>
    </w:p>
    <w:p w14:paraId="6FF674FB" w14:textId="1A4D99F6" w:rsidR="001B6115" w:rsidRPr="005B0027" w:rsidRDefault="00680606" w:rsidP="005B0027">
      <w:pPr>
        <w:spacing w:line="276" w:lineRule="auto"/>
        <w:ind w:firstLine="360"/>
        <w:jc w:val="both"/>
        <w:rPr>
          <w:sz w:val="24"/>
          <w:szCs w:val="24"/>
        </w:rPr>
      </w:pPr>
      <w:r w:rsidRPr="005B0027">
        <w:rPr>
          <w:sz w:val="24"/>
          <w:szCs w:val="24"/>
        </w:rPr>
        <w:t>O pavimento a ser implantado é do tipo Tratamento Superficial</w:t>
      </w:r>
      <w:r w:rsidR="00A768B9" w:rsidRPr="005B0027">
        <w:rPr>
          <w:sz w:val="24"/>
          <w:szCs w:val="24"/>
        </w:rPr>
        <w:t xml:space="preserve"> Triplo </w:t>
      </w:r>
      <w:r w:rsidRPr="005B0027">
        <w:rPr>
          <w:sz w:val="24"/>
          <w:szCs w:val="24"/>
        </w:rPr>
        <w:t>(TS</w:t>
      </w:r>
      <w:r w:rsidR="00A768B9" w:rsidRPr="005B0027">
        <w:rPr>
          <w:sz w:val="24"/>
          <w:szCs w:val="24"/>
        </w:rPr>
        <w:t>T</w:t>
      </w:r>
      <w:r w:rsidRPr="005B0027">
        <w:rPr>
          <w:sz w:val="24"/>
          <w:szCs w:val="24"/>
        </w:rPr>
        <w:t xml:space="preserve">) com Capa </w:t>
      </w:r>
      <w:proofErr w:type="spellStart"/>
      <w:r w:rsidRPr="005B0027">
        <w:rPr>
          <w:sz w:val="24"/>
          <w:szCs w:val="24"/>
        </w:rPr>
        <w:t>Selante</w:t>
      </w:r>
      <w:proofErr w:type="spellEnd"/>
      <w:r w:rsidRPr="005B0027">
        <w:rPr>
          <w:sz w:val="24"/>
          <w:szCs w:val="24"/>
        </w:rPr>
        <w:t>. A execução será constituída por três aplicações iniciais de ligante asfáltico, cada uma coberta por camada de agregado mineral e submetida à compressão.</w:t>
      </w:r>
    </w:p>
    <w:p w14:paraId="5CF2BB04" w14:textId="77777777" w:rsidR="001B6115" w:rsidRDefault="00680606" w:rsidP="005B0027">
      <w:pPr>
        <w:spacing w:line="276" w:lineRule="auto"/>
        <w:ind w:firstLine="360"/>
        <w:jc w:val="both"/>
        <w:rPr>
          <w:sz w:val="24"/>
          <w:szCs w:val="24"/>
        </w:rPr>
      </w:pPr>
      <w:r w:rsidRPr="005B0027">
        <w:rPr>
          <w:sz w:val="24"/>
          <w:szCs w:val="24"/>
        </w:rPr>
        <w:t>O ligante asfáltico a ser empregado nas camadas deverá ser a emulsão asfáltica RR-2C, em conformidade com a norma DNIT 095/2006-EM e DNER- EM 369/97. Os agregados podem ser pedra, cascalho ou seixo rolado, britados. Devem constituir-se de partículas limpas, duras, resistentes, isentas de torrões de argila e substâncias nocivas, e apresentar as características seguintes:</w:t>
      </w:r>
    </w:p>
    <w:p w14:paraId="384EB586" w14:textId="77777777" w:rsidR="005B0027" w:rsidRPr="005B0027" w:rsidRDefault="005B0027" w:rsidP="005B0027">
      <w:pPr>
        <w:ind w:firstLine="360"/>
        <w:jc w:val="both"/>
        <w:rPr>
          <w:sz w:val="24"/>
          <w:szCs w:val="24"/>
        </w:rPr>
      </w:pPr>
    </w:p>
    <w:p w14:paraId="66FD6FC7" w14:textId="77777777" w:rsidR="001B6115" w:rsidRPr="005B0027" w:rsidRDefault="00680606" w:rsidP="005B0027">
      <w:pPr>
        <w:pStyle w:val="PargrafodaLista"/>
        <w:numPr>
          <w:ilvl w:val="0"/>
          <w:numId w:val="9"/>
        </w:numPr>
        <w:jc w:val="both"/>
        <w:rPr>
          <w:sz w:val="24"/>
          <w:szCs w:val="24"/>
        </w:rPr>
      </w:pPr>
      <w:r w:rsidRPr="005B0027">
        <w:rPr>
          <w:sz w:val="24"/>
          <w:szCs w:val="24"/>
        </w:rPr>
        <w:t>Desgaste Los Angeles igual ou inferior a 40% (DNER-ME 035/98), admitindo-se agregado com valores maiores, no caso de em utilização anterior terem apresentado, comprovadamente, desempenho satisfatório;</w:t>
      </w:r>
    </w:p>
    <w:p w14:paraId="23B611A4" w14:textId="77777777" w:rsidR="001B6115" w:rsidRPr="005B0027" w:rsidRDefault="001B6115" w:rsidP="005B0027">
      <w:pPr>
        <w:jc w:val="both"/>
        <w:rPr>
          <w:sz w:val="24"/>
          <w:szCs w:val="24"/>
        </w:rPr>
      </w:pPr>
    </w:p>
    <w:p w14:paraId="1ACF8D15" w14:textId="77777777" w:rsidR="001B6115" w:rsidRPr="005B0027" w:rsidRDefault="00680606" w:rsidP="005B0027">
      <w:pPr>
        <w:pStyle w:val="PargrafodaLista"/>
        <w:numPr>
          <w:ilvl w:val="0"/>
          <w:numId w:val="8"/>
        </w:numPr>
        <w:jc w:val="both"/>
        <w:rPr>
          <w:sz w:val="24"/>
          <w:szCs w:val="24"/>
        </w:rPr>
      </w:pPr>
      <w:r w:rsidRPr="005B0027">
        <w:rPr>
          <w:sz w:val="24"/>
          <w:szCs w:val="24"/>
        </w:rPr>
        <w:t>Índice de forma superior a 0,5 (DNER-ME 086/94);</w:t>
      </w:r>
    </w:p>
    <w:p w14:paraId="27642391" w14:textId="77777777" w:rsidR="001B6115" w:rsidRPr="005B0027" w:rsidRDefault="001B6115" w:rsidP="005B0027">
      <w:pPr>
        <w:jc w:val="both"/>
        <w:rPr>
          <w:sz w:val="24"/>
          <w:szCs w:val="24"/>
        </w:rPr>
      </w:pPr>
    </w:p>
    <w:p w14:paraId="47B52959" w14:textId="77777777" w:rsidR="001B6115" w:rsidRPr="005B0027" w:rsidRDefault="00680606" w:rsidP="005B0027">
      <w:pPr>
        <w:pStyle w:val="PargrafodaLista"/>
        <w:numPr>
          <w:ilvl w:val="0"/>
          <w:numId w:val="8"/>
        </w:numPr>
        <w:jc w:val="both"/>
        <w:rPr>
          <w:sz w:val="24"/>
          <w:szCs w:val="24"/>
        </w:rPr>
      </w:pPr>
      <w:r w:rsidRPr="005B0027">
        <w:rPr>
          <w:sz w:val="24"/>
          <w:szCs w:val="24"/>
        </w:rPr>
        <w:t>Durabilidade, perda inferior a 12% (DNER-ME 086/94);</w:t>
      </w:r>
    </w:p>
    <w:p w14:paraId="0C00139A" w14:textId="77777777" w:rsidR="001B6115" w:rsidRPr="005B0027" w:rsidRDefault="001B6115" w:rsidP="005B0027">
      <w:pPr>
        <w:jc w:val="both"/>
        <w:rPr>
          <w:sz w:val="24"/>
          <w:szCs w:val="24"/>
        </w:rPr>
      </w:pPr>
    </w:p>
    <w:p w14:paraId="0220BAA5" w14:textId="28A3EE04" w:rsidR="005B0027" w:rsidRPr="005B0027" w:rsidRDefault="00680606" w:rsidP="005B0027">
      <w:pPr>
        <w:pStyle w:val="PargrafodaLista"/>
        <w:numPr>
          <w:ilvl w:val="0"/>
          <w:numId w:val="8"/>
        </w:numPr>
        <w:jc w:val="both"/>
        <w:rPr>
          <w:sz w:val="24"/>
          <w:szCs w:val="24"/>
        </w:rPr>
      </w:pPr>
      <w:r w:rsidRPr="005B0027">
        <w:rPr>
          <w:sz w:val="24"/>
          <w:szCs w:val="24"/>
        </w:rPr>
        <w:t>Granulometria do agregado (DNER-ME 086/98), obedecendo uma das faixas seguintes:</w:t>
      </w:r>
    </w:p>
    <w:p w14:paraId="04350C2D" w14:textId="77777777" w:rsidR="005B0027" w:rsidRPr="005B0027" w:rsidRDefault="005B0027" w:rsidP="005B0027">
      <w:pPr>
        <w:spacing w:line="276" w:lineRule="auto"/>
        <w:jc w:val="both"/>
        <w:rPr>
          <w:sz w:val="24"/>
          <w:szCs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1237"/>
        <w:gridCol w:w="1599"/>
        <w:gridCol w:w="1279"/>
        <w:gridCol w:w="1283"/>
        <w:gridCol w:w="1599"/>
      </w:tblGrid>
      <w:tr w:rsidR="005B0027" w:rsidRPr="005B0027" w14:paraId="1CD72C65" w14:textId="77777777" w:rsidTr="005B0027">
        <w:trPr>
          <w:trHeight w:val="167"/>
          <w:jc w:val="center"/>
        </w:trPr>
        <w:tc>
          <w:tcPr>
            <w:tcW w:w="2364" w:type="dxa"/>
            <w:gridSpan w:val="2"/>
            <w:tcBorders>
              <w:left w:val="single" w:sz="6" w:space="0" w:color="000000"/>
              <w:bottom w:val="single" w:sz="6" w:space="0" w:color="000000"/>
              <w:right w:val="single" w:sz="6" w:space="0" w:color="000000"/>
            </w:tcBorders>
          </w:tcPr>
          <w:p w14:paraId="122319E9" w14:textId="77777777" w:rsidR="005B0027" w:rsidRPr="005B0027" w:rsidRDefault="005B0027" w:rsidP="00B55D75">
            <w:pPr>
              <w:spacing w:before="117"/>
              <w:ind w:left="353"/>
              <w:jc w:val="center"/>
              <w:rPr>
                <w:rFonts w:ascii="Arial"/>
                <w:b/>
                <w:sz w:val="18"/>
                <w:szCs w:val="18"/>
              </w:rPr>
            </w:pPr>
            <w:r w:rsidRPr="005B0027">
              <w:rPr>
                <w:rFonts w:ascii="Arial"/>
                <w:b/>
                <w:spacing w:val="-2"/>
                <w:sz w:val="18"/>
                <w:szCs w:val="18"/>
              </w:rPr>
              <w:t>Peneiras</w:t>
            </w:r>
          </w:p>
        </w:tc>
        <w:tc>
          <w:tcPr>
            <w:tcW w:w="4161" w:type="dxa"/>
            <w:gridSpan w:val="3"/>
            <w:tcBorders>
              <w:left w:val="single" w:sz="6" w:space="0" w:color="000000"/>
              <w:bottom w:val="single" w:sz="6" w:space="0" w:color="000000"/>
              <w:right w:val="single" w:sz="6" w:space="0" w:color="000000"/>
            </w:tcBorders>
          </w:tcPr>
          <w:p w14:paraId="67A5AE53" w14:textId="77777777" w:rsidR="005B0027" w:rsidRPr="005B0027" w:rsidRDefault="005B0027" w:rsidP="00B55D75">
            <w:pPr>
              <w:spacing w:before="117"/>
              <w:ind w:left="354"/>
              <w:jc w:val="center"/>
              <w:rPr>
                <w:rFonts w:ascii="Arial"/>
                <w:b/>
                <w:sz w:val="18"/>
                <w:szCs w:val="18"/>
              </w:rPr>
            </w:pPr>
            <w:r w:rsidRPr="005B0027">
              <w:rPr>
                <w:rFonts w:ascii="Arial"/>
                <w:b/>
                <w:sz w:val="18"/>
                <w:szCs w:val="18"/>
              </w:rPr>
              <w:t>%</w:t>
            </w:r>
            <w:r w:rsidRPr="005B0027">
              <w:rPr>
                <w:rFonts w:ascii="Arial"/>
                <w:b/>
                <w:spacing w:val="-5"/>
                <w:sz w:val="18"/>
                <w:szCs w:val="18"/>
              </w:rPr>
              <w:t xml:space="preserve"> </w:t>
            </w:r>
            <w:r w:rsidRPr="005B0027">
              <w:rPr>
                <w:rFonts w:ascii="Arial"/>
                <w:b/>
                <w:sz w:val="18"/>
                <w:szCs w:val="18"/>
              </w:rPr>
              <w:t>Passando,</w:t>
            </w:r>
            <w:r w:rsidRPr="005B0027">
              <w:rPr>
                <w:rFonts w:ascii="Arial"/>
                <w:b/>
                <w:spacing w:val="-2"/>
                <w:sz w:val="18"/>
                <w:szCs w:val="18"/>
              </w:rPr>
              <w:t xml:space="preserve"> </w:t>
            </w:r>
            <w:r w:rsidRPr="005B0027">
              <w:rPr>
                <w:rFonts w:ascii="Arial"/>
                <w:b/>
                <w:sz w:val="18"/>
                <w:szCs w:val="18"/>
              </w:rPr>
              <w:t>em</w:t>
            </w:r>
            <w:r w:rsidRPr="005B0027">
              <w:rPr>
                <w:rFonts w:ascii="Arial"/>
                <w:b/>
                <w:spacing w:val="-3"/>
                <w:sz w:val="18"/>
                <w:szCs w:val="18"/>
              </w:rPr>
              <w:t xml:space="preserve"> </w:t>
            </w:r>
            <w:r w:rsidRPr="005B0027">
              <w:rPr>
                <w:rFonts w:ascii="Arial"/>
                <w:b/>
                <w:spacing w:val="-4"/>
                <w:sz w:val="18"/>
                <w:szCs w:val="18"/>
              </w:rPr>
              <w:t>peso</w:t>
            </w:r>
          </w:p>
        </w:tc>
        <w:tc>
          <w:tcPr>
            <w:tcW w:w="1599" w:type="dxa"/>
            <w:vMerge w:val="restart"/>
            <w:tcBorders>
              <w:left w:val="single" w:sz="6" w:space="0" w:color="000000"/>
              <w:bottom w:val="single" w:sz="6" w:space="0" w:color="000000"/>
              <w:right w:val="single" w:sz="6" w:space="0" w:color="000000"/>
            </w:tcBorders>
          </w:tcPr>
          <w:p w14:paraId="5A1D8636" w14:textId="77777777" w:rsidR="005B0027" w:rsidRPr="005B0027" w:rsidRDefault="005B0027" w:rsidP="00B55D75">
            <w:pPr>
              <w:spacing w:before="24"/>
              <w:jc w:val="center"/>
              <w:rPr>
                <w:rFonts w:ascii="Arial"/>
                <w:b/>
                <w:sz w:val="18"/>
                <w:szCs w:val="18"/>
              </w:rPr>
            </w:pPr>
          </w:p>
          <w:p w14:paraId="39B29A36" w14:textId="77777777" w:rsidR="005B0027" w:rsidRPr="005B0027" w:rsidRDefault="005B0027" w:rsidP="00B55D75">
            <w:pPr>
              <w:ind w:left="295" w:right="84" w:hanging="191"/>
              <w:jc w:val="center"/>
              <w:rPr>
                <w:rFonts w:ascii="Arial" w:hAnsi="Arial"/>
                <w:b/>
                <w:sz w:val="18"/>
                <w:szCs w:val="18"/>
              </w:rPr>
            </w:pPr>
            <w:r w:rsidRPr="005B0027">
              <w:rPr>
                <w:rFonts w:ascii="Arial" w:hAnsi="Arial"/>
                <w:b/>
                <w:spacing w:val="-2"/>
                <w:sz w:val="18"/>
                <w:szCs w:val="18"/>
              </w:rPr>
              <w:t>Tolerância</w:t>
            </w:r>
            <w:r w:rsidRPr="005B0027">
              <w:rPr>
                <w:rFonts w:ascii="Arial" w:hAnsi="Arial"/>
                <w:b/>
                <w:spacing w:val="40"/>
                <w:sz w:val="18"/>
                <w:szCs w:val="18"/>
              </w:rPr>
              <w:t xml:space="preserve"> </w:t>
            </w:r>
            <w:r w:rsidRPr="005B0027">
              <w:rPr>
                <w:rFonts w:ascii="Arial" w:hAnsi="Arial"/>
                <w:b/>
                <w:spacing w:val="-6"/>
                <w:sz w:val="18"/>
                <w:szCs w:val="18"/>
              </w:rPr>
              <w:t>da</w:t>
            </w:r>
            <w:r w:rsidRPr="005B0027">
              <w:rPr>
                <w:rFonts w:ascii="Arial" w:hAnsi="Arial"/>
                <w:b/>
                <w:spacing w:val="80"/>
                <w:sz w:val="18"/>
                <w:szCs w:val="18"/>
              </w:rPr>
              <w:t xml:space="preserve"> </w:t>
            </w:r>
            <w:r w:rsidRPr="005B0027">
              <w:rPr>
                <w:rFonts w:ascii="Arial" w:hAnsi="Arial"/>
                <w:b/>
                <w:spacing w:val="-2"/>
                <w:sz w:val="18"/>
                <w:szCs w:val="18"/>
              </w:rPr>
              <w:t>faixa</w:t>
            </w:r>
          </w:p>
          <w:p w14:paraId="13D2E63B" w14:textId="77777777" w:rsidR="005B0027" w:rsidRPr="005B0027" w:rsidRDefault="005B0027" w:rsidP="00B55D75">
            <w:pPr>
              <w:spacing w:before="121"/>
              <w:ind w:left="113"/>
              <w:jc w:val="center"/>
              <w:rPr>
                <w:rFonts w:ascii="Arial"/>
                <w:b/>
                <w:sz w:val="18"/>
                <w:szCs w:val="18"/>
              </w:rPr>
            </w:pPr>
            <w:r w:rsidRPr="005B0027">
              <w:rPr>
                <w:rFonts w:ascii="Arial"/>
                <w:b/>
                <w:sz w:val="18"/>
                <w:szCs w:val="18"/>
              </w:rPr>
              <w:t>de</w:t>
            </w:r>
            <w:r w:rsidRPr="005B0027">
              <w:rPr>
                <w:rFonts w:ascii="Arial"/>
                <w:b/>
                <w:spacing w:val="-1"/>
                <w:sz w:val="18"/>
                <w:szCs w:val="18"/>
              </w:rPr>
              <w:t xml:space="preserve"> </w:t>
            </w:r>
            <w:r w:rsidRPr="005B0027">
              <w:rPr>
                <w:rFonts w:ascii="Arial"/>
                <w:b/>
                <w:spacing w:val="-2"/>
                <w:sz w:val="18"/>
                <w:szCs w:val="18"/>
              </w:rPr>
              <w:t>Projeto</w:t>
            </w:r>
          </w:p>
        </w:tc>
      </w:tr>
      <w:tr w:rsidR="005B0027" w:rsidRPr="005B0027" w14:paraId="40494184" w14:textId="77777777" w:rsidTr="005B0027">
        <w:trPr>
          <w:trHeight w:val="372"/>
          <w:jc w:val="center"/>
        </w:trPr>
        <w:tc>
          <w:tcPr>
            <w:tcW w:w="1127" w:type="dxa"/>
            <w:tcBorders>
              <w:top w:val="single" w:sz="6" w:space="0" w:color="000000"/>
              <w:left w:val="single" w:sz="6" w:space="0" w:color="000000"/>
              <w:bottom w:val="single" w:sz="6" w:space="0" w:color="000000"/>
              <w:right w:val="single" w:sz="6" w:space="0" w:color="000000"/>
            </w:tcBorders>
          </w:tcPr>
          <w:p w14:paraId="05CED2B2" w14:textId="77777777" w:rsidR="005B0027" w:rsidRPr="005B0027" w:rsidRDefault="005B0027" w:rsidP="005B0027">
            <w:pPr>
              <w:rPr>
                <w:rFonts w:ascii="Arial"/>
                <w:b/>
                <w:sz w:val="18"/>
                <w:szCs w:val="18"/>
              </w:rPr>
            </w:pPr>
          </w:p>
          <w:p w14:paraId="6A75AC63" w14:textId="77777777" w:rsidR="005B0027" w:rsidRPr="005B0027" w:rsidRDefault="005B0027" w:rsidP="005B0027">
            <w:pPr>
              <w:spacing w:before="16"/>
              <w:rPr>
                <w:rFonts w:ascii="Arial"/>
                <w:b/>
                <w:sz w:val="18"/>
                <w:szCs w:val="18"/>
              </w:rPr>
            </w:pPr>
          </w:p>
          <w:p w14:paraId="3F6334DF" w14:textId="77777777" w:rsidR="005B0027" w:rsidRPr="005B0027" w:rsidRDefault="005B0027" w:rsidP="005B0027">
            <w:pPr>
              <w:spacing w:before="1"/>
              <w:ind w:left="12"/>
              <w:jc w:val="center"/>
              <w:rPr>
                <w:rFonts w:ascii="Arial"/>
                <w:b/>
                <w:sz w:val="18"/>
                <w:szCs w:val="18"/>
              </w:rPr>
            </w:pPr>
            <w:r w:rsidRPr="005B0027">
              <w:rPr>
                <w:rFonts w:ascii="Arial"/>
                <w:b/>
                <w:spacing w:val="-2"/>
                <w:sz w:val="18"/>
                <w:szCs w:val="18"/>
              </w:rPr>
              <w:t>Malha</w:t>
            </w:r>
          </w:p>
        </w:tc>
        <w:tc>
          <w:tcPr>
            <w:tcW w:w="1236" w:type="dxa"/>
            <w:tcBorders>
              <w:top w:val="single" w:sz="6" w:space="0" w:color="000000"/>
              <w:left w:val="single" w:sz="6" w:space="0" w:color="000000"/>
              <w:bottom w:val="single" w:sz="6" w:space="0" w:color="000000"/>
              <w:right w:val="single" w:sz="6" w:space="0" w:color="000000"/>
            </w:tcBorders>
          </w:tcPr>
          <w:p w14:paraId="5BF01FDC" w14:textId="77777777" w:rsidR="005B0027" w:rsidRPr="005B0027" w:rsidRDefault="005B0027" w:rsidP="005B0027">
            <w:pPr>
              <w:rPr>
                <w:rFonts w:ascii="Arial"/>
                <w:b/>
                <w:sz w:val="18"/>
                <w:szCs w:val="18"/>
              </w:rPr>
            </w:pPr>
          </w:p>
          <w:p w14:paraId="26031463" w14:textId="77777777" w:rsidR="005B0027" w:rsidRPr="005B0027" w:rsidRDefault="005B0027" w:rsidP="005B0027">
            <w:pPr>
              <w:spacing w:before="16"/>
              <w:rPr>
                <w:rFonts w:ascii="Arial"/>
                <w:b/>
                <w:sz w:val="18"/>
                <w:szCs w:val="18"/>
              </w:rPr>
            </w:pPr>
          </w:p>
          <w:p w14:paraId="5F31EF28" w14:textId="77777777" w:rsidR="005B0027" w:rsidRPr="005B0027" w:rsidRDefault="005B0027" w:rsidP="005B0027">
            <w:pPr>
              <w:spacing w:before="1"/>
              <w:ind w:left="16"/>
              <w:jc w:val="center"/>
              <w:rPr>
                <w:rFonts w:ascii="Arial"/>
                <w:b/>
                <w:sz w:val="18"/>
                <w:szCs w:val="18"/>
              </w:rPr>
            </w:pPr>
            <w:r w:rsidRPr="005B0027">
              <w:rPr>
                <w:rFonts w:ascii="Arial"/>
                <w:b/>
                <w:spacing w:val="-5"/>
                <w:sz w:val="18"/>
                <w:szCs w:val="18"/>
              </w:rPr>
              <w:t>mm</w:t>
            </w:r>
          </w:p>
        </w:tc>
        <w:tc>
          <w:tcPr>
            <w:tcW w:w="1599" w:type="dxa"/>
            <w:tcBorders>
              <w:top w:val="single" w:sz="6" w:space="0" w:color="000000"/>
              <w:left w:val="single" w:sz="6" w:space="0" w:color="000000"/>
              <w:bottom w:val="single" w:sz="6" w:space="0" w:color="000000"/>
              <w:right w:val="single" w:sz="6" w:space="0" w:color="000000"/>
            </w:tcBorders>
          </w:tcPr>
          <w:p w14:paraId="19B0BF87" w14:textId="77777777" w:rsidR="005B0027" w:rsidRPr="005B0027" w:rsidRDefault="005B0027" w:rsidP="005B0027">
            <w:pPr>
              <w:spacing w:before="118"/>
              <w:ind w:left="17"/>
              <w:jc w:val="center"/>
              <w:rPr>
                <w:rFonts w:ascii="Arial"/>
                <w:b/>
                <w:sz w:val="18"/>
                <w:szCs w:val="18"/>
              </w:rPr>
            </w:pPr>
            <w:r w:rsidRPr="005B0027">
              <w:rPr>
                <w:rFonts w:ascii="Arial"/>
                <w:b/>
                <w:spacing w:val="-10"/>
                <w:sz w:val="18"/>
                <w:szCs w:val="18"/>
              </w:rPr>
              <w:t>A</w:t>
            </w:r>
          </w:p>
          <w:p w14:paraId="2CB06A65" w14:textId="77777777" w:rsidR="005B0027" w:rsidRPr="005B0027" w:rsidRDefault="005B0027" w:rsidP="005B0027">
            <w:pPr>
              <w:spacing w:before="121"/>
              <w:ind w:left="200" w:right="142" w:hanging="40"/>
              <w:jc w:val="center"/>
              <w:rPr>
                <w:rFonts w:ascii="Arial" w:hAnsi="Arial"/>
                <w:b/>
                <w:sz w:val="18"/>
                <w:szCs w:val="18"/>
              </w:rPr>
            </w:pPr>
            <w:r w:rsidRPr="005B0027">
              <w:rPr>
                <w:rFonts w:ascii="Arial" w:hAnsi="Arial"/>
                <w:b/>
                <w:spacing w:val="-6"/>
                <w:sz w:val="18"/>
                <w:szCs w:val="18"/>
              </w:rPr>
              <w:t>1ª</w:t>
            </w:r>
            <w:r w:rsidRPr="005B0027">
              <w:rPr>
                <w:rFonts w:ascii="Arial" w:hAnsi="Arial"/>
                <w:b/>
                <w:spacing w:val="40"/>
                <w:sz w:val="18"/>
                <w:szCs w:val="18"/>
              </w:rPr>
              <w:t xml:space="preserve"> </w:t>
            </w:r>
            <w:r w:rsidRPr="005B0027">
              <w:rPr>
                <w:rFonts w:ascii="Arial" w:hAnsi="Arial"/>
                <w:b/>
                <w:spacing w:val="-2"/>
                <w:sz w:val="18"/>
                <w:szCs w:val="18"/>
              </w:rPr>
              <w:t>Camada</w:t>
            </w:r>
          </w:p>
        </w:tc>
        <w:tc>
          <w:tcPr>
            <w:tcW w:w="1279" w:type="dxa"/>
            <w:tcBorders>
              <w:top w:val="single" w:sz="6" w:space="0" w:color="000000"/>
              <w:left w:val="single" w:sz="6" w:space="0" w:color="000000"/>
              <w:bottom w:val="single" w:sz="6" w:space="0" w:color="000000"/>
              <w:right w:val="single" w:sz="6" w:space="0" w:color="000000"/>
            </w:tcBorders>
          </w:tcPr>
          <w:p w14:paraId="06EE820E" w14:textId="77777777" w:rsidR="005B0027" w:rsidRPr="005B0027" w:rsidRDefault="005B0027" w:rsidP="005B0027">
            <w:pPr>
              <w:spacing w:before="118"/>
              <w:ind w:left="17"/>
              <w:jc w:val="center"/>
              <w:rPr>
                <w:rFonts w:ascii="Arial"/>
                <w:b/>
                <w:sz w:val="18"/>
                <w:szCs w:val="18"/>
              </w:rPr>
            </w:pPr>
            <w:r w:rsidRPr="005B0027">
              <w:rPr>
                <w:rFonts w:ascii="Arial"/>
                <w:b/>
                <w:spacing w:val="-10"/>
                <w:sz w:val="18"/>
                <w:szCs w:val="18"/>
              </w:rPr>
              <w:t>B</w:t>
            </w:r>
          </w:p>
          <w:p w14:paraId="07001301" w14:textId="77777777" w:rsidR="005B0027" w:rsidRPr="005B0027" w:rsidRDefault="005B0027" w:rsidP="005B0027">
            <w:pPr>
              <w:spacing w:before="121"/>
              <w:ind w:left="110" w:right="51" w:hanging="40"/>
              <w:jc w:val="center"/>
              <w:rPr>
                <w:rFonts w:ascii="Arial" w:hAnsi="Arial"/>
                <w:b/>
                <w:sz w:val="18"/>
                <w:szCs w:val="18"/>
              </w:rPr>
            </w:pPr>
            <w:r w:rsidRPr="005B0027">
              <w:rPr>
                <w:rFonts w:ascii="Arial" w:hAnsi="Arial"/>
                <w:b/>
                <w:spacing w:val="-6"/>
                <w:sz w:val="18"/>
                <w:szCs w:val="18"/>
              </w:rPr>
              <w:t>2ª</w:t>
            </w:r>
            <w:r w:rsidRPr="005B0027">
              <w:rPr>
                <w:rFonts w:ascii="Arial" w:hAnsi="Arial"/>
                <w:b/>
                <w:spacing w:val="40"/>
                <w:sz w:val="18"/>
                <w:szCs w:val="18"/>
              </w:rPr>
              <w:t xml:space="preserve"> </w:t>
            </w:r>
            <w:r w:rsidRPr="005B0027">
              <w:rPr>
                <w:rFonts w:ascii="Arial" w:hAnsi="Arial"/>
                <w:b/>
                <w:spacing w:val="-2"/>
                <w:sz w:val="18"/>
                <w:szCs w:val="18"/>
              </w:rPr>
              <w:t>Camada</w:t>
            </w:r>
          </w:p>
        </w:tc>
        <w:tc>
          <w:tcPr>
            <w:tcW w:w="1282" w:type="dxa"/>
            <w:tcBorders>
              <w:top w:val="single" w:sz="6" w:space="0" w:color="000000"/>
              <w:left w:val="single" w:sz="6" w:space="0" w:color="000000"/>
              <w:bottom w:val="single" w:sz="6" w:space="0" w:color="000000"/>
              <w:right w:val="single" w:sz="6" w:space="0" w:color="000000"/>
            </w:tcBorders>
          </w:tcPr>
          <w:p w14:paraId="28E5BE85" w14:textId="77777777" w:rsidR="005B0027" w:rsidRPr="005B0027" w:rsidRDefault="005B0027" w:rsidP="00B55D75">
            <w:pPr>
              <w:spacing w:before="118"/>
              <w:ind w:left="59" w:right="39"/>
              <w:jc w:val="center"/>
              <w:rPr>
                <w:rFonts w:ascii="Arial"/>
                <w:b/>
                <w:sz w:val="18"/>
                <w:szCs w:val="18"/>
              </w:rPr>
            </w:pPr>
            <w:r w:rsidRPr="005B0027">
              <w:rPr>
                <w:rFonts w:ascii="Arial"/>
                <w:b/>
                <w:spacing w:val="-10"/>
                <w:sz w:val="18"/>
                <w:szCs w:val="18"/>
              </w:rPr>
              <w:t>C</w:t>
            </w:r>
          </w:p>
          <w:p w14:paraId="10CAADCA" w14:textId="77777777" w:rsidR="005B0027" w:rsidRPr="005B0027" w:rsidRDefault="005B0027" w:rsidP="00B55D75">
            <w:pPr>
              <w:spacing w:before="121"/>
              <w:ind w:left="59" w:right="38"/>
              <w:jc w:val="center"/>
              <w:rPr>
                <w:rFonts w:ascii="Arial" w:hAnsi="Arial"/>
                <w:b/>
                <w:sz w:val="18"/>
                <w:szCs w:val="18"/>
              </w:rPr>
            </w:pPr>
            <w:r w:rsidRPr="005B0027">
              <w:rPr>
                <w:rFonts w:ascii="Arial" w:hAnsi="Arial"/>
                <w:b/>
                <w:spacing w:val="-6"/>
                <w:sz w:val="18"/>
                <w:szCs w:val="18"/>
              </w:rPr>
              <w:t>3ª</w:t>
            </w:r>
            <w:r w:rsidRPr="005B0027">
              <w:rPr>
                <w:rFonts w:ascii="Arial" w:hAnsi="Arial"/>
                <w:b/>
                <w:spacing w:val="40"/>
                <w:sz w:val="18"/>
                <w:szCs w:val="18"/>
              </w:rPr>
              <w:t xml:space="preserve"> </w:t>
            </w:r>
            <w:r w:rsidRPr="005B0027">
              <w:rPr>
                <w:rFonts w:ascii="Arial" w:hAnsi="Arial"/>
                <w:b/>
                <w:spacing w:val="-2"/>
                <w:sz w:val="18"/>
                <w:szCs w:val="18"/>
              </w:rPr>
              <w:t>Camada</w:t>
            </w:r>
          </w:p>
        </w:tc>
        <w:tc>
          <w:tcPr>
            <w:tcW w:w="1599" w:type="dxa"/>
            <w:vMerge/>
            <w:tcBorders>
              <w:top w:val="nil"/>
              <w:left w:val="single" w:sz="6" w:space="0" w:color="000000"/>
              <w:bottom w:val="single" w:sz="6" w:space="0" w:color="000000"/>
              <w:right w:val="single" w:sz="6" w:space="0" w:color="000000"/>
            </w:tcBorders>
          </w:tcPr>
          <w:p w14:paraId="4A79DE12" w14:textId="77777777" w:rsidR="005B0027" w:rsidRPr="005B0027" w:rsidRDefault="005B0027" w:rsidP="005B0027">
            <w:pPr>
              <w:rPr>
                <w:sz w:val="18"/>
                <w:szCs w:val="18"/>
              </w:rPr>
            </w:pPr>
          </w:p>
        </w:tc>
      </w:tr>
      <w:tr w:rsidR="005B0027" w:rsidRPr="005B0027" w14:paraId="18A21AB9"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55632AC9" w14:textId="77777777" w:rsidR="005B0027" w:rsidRPr="005B0027" w:rsidRDefault="005B0027" w:rsidP="005B0027">
            <w:pPr>
              <w:spacing w:before="122"/>
              <w:ind w:left="12"/>
              <w:jc w:val="center"/>
              <w:rPr>
                <w:sz w:val="18"/>
                <w:szCs w:val="18"/>
              </w:rPr>
            </w:pPr>
            <w:r w:rsidRPr="005B0027">
              <w:rPr>
                <w:sz w:val="18"/>
                <w:szCs w:val="18"/>
              </w:rPr>
              <w:t xml:space="preserve">1 ½ </w:t>
            </w:r>
            <w:r w:rsidRPr="005B0027">
              <w:rPr>
                <w:spacing w:val="-10"/>
                <w:sz w:val="18"/>
                <w:szCs w:val="18"/>
              </w:rPr>
              <w:t>“</w:t>
            </w:r>
          </w:p>
        </w:tc>
        <w:tc>
          <w:tcPr>
            <w:tcW w:w="1236" w:type="dxa"/>
            <w:tcBorders>
              <w:top w:val="single" w:sz="6" w:space="0" w:color="000000"/>
              <w:left w:val="single" w:sz="6" w:space="0" w:color="000000"/>
              <w:bottom w:val="single" w:sz="6" w:space="0" w:color="000000"/>
              <w:right w:val="single" w:sz="6" w:space="0" w:color="000000"/>
            </w:tcBorders>
          </w:tcPr>
          <w:p w14:paraId="586D45F2" w14:textId="77777777" w:rsidR="005B0027" w:rsidRPr="005B0027" w:rsidRDefault="005B0027" w:rsidP="005B0027">
            <w:pPr>
              <w:spacing w:before="122"/>
              <w:ind w:left="16" w:right="7"/>
              <w:jc w:val="center"/>
              <w:rPr>
                <w:sz w:val="18"/>
                <w:szCs w:val="18"/>
              </w:rPr>
            </w:pPr>
            <w:r w:rsidRPr="005B0027">
              <w:rPr>
                <w:spacing w:val="-4"/>
                <w:sz w:val="18"/>
                <w:szCs w:val="18"/>
              </w:rPr>
              <w:t>38,1</w:t>
            </w:r>
          </w:p>
        </w:tc>
        <w:tc>
          <w:tcPr>
            <w:tcW w:w="1599" w:type="dxa"/>
            <w:tcBorders>
              <w:top w:val="single" w:sz="6" w:space="0" w:color="000000"/>
              <w:left w:val="single" w:sz="6" w:space="0" w:color="000000"/>
              <w:bottom w:val="single" w:sz="6" w:space="0" w:color="000000"/>
              <w:right w:val="single" w:sz="6" w:space="0" w:color="000000"/>
            </w:tcBorders>
          </w:tcPr>
          <w:p w14:paraId="73214873" w14:textId="77777777" w:rsidR="005B0027" w:rsidRPr="005B0027" w:rsidRDefault="005B0027" w:rsidP="005B0027">
            <w:pPr>
              <w:spacing w:before="122"/>
              <w:ind w:left="17" w:right="7"/>
              <w:jc w:val="center"/>
              <w:rPr>
                <w:sz w:val="18"/>
                <w:szCs w:val="18"/>
              </w:rPr>
            </w:pPr>
            <w:r w:rsidRPr="005B0027">
              <w:rPr>
                <w:spacing w:val="-5"/>
                <w:sz w:val="18"/>
                <w:szCs w:val="18"/>
              </w:rPr>
              <w:t>100</w:t>
            </w:r>
          </w:p>
        </w:tc>
        <w:tc>
          <w:tcPr>
            <w:tcW w:w="1279" w:type="dxa"/>
            <w:tcBorders>
              <w:top w:val="single" w:sz="6" w:space="0" w:color="000000"/>
              <w:left w:val="single" w:sz="6" w:space="0" w:color="000000"/>
              <w:bottom w:val="single" w:sz="6" w:space="0" w:color="000000"/>
              <w:right w:val="single" w:sz="6" w:space="0" w:color="000000"/>
            </w:tcBorders>
          </w:tcPr>
          <w:p w14:paraId="5EE5676D" w14:textId="77777777" w:rsidR="005B0027" w:rsidRPr="005B0027" w:rsidRDefault="005B0027" w:rsidP="005B0027">
            <w:pPr>
              <w:spacing w:before="122"/>
              <w:ind w:left="17" w:right="6"/>
              <w:jc w:val="center"/>
              <w:rPr>
                <w:sz w:val="18"/>
                <w:szCs w:val="18"/>
              </w:rPr>
            </w:pPr>
            <w:r w:rsidRPr="005B0027">
              <w:rPr>
                <w:spacing w:val="-10"/>
                <w:sz w:val="18"/>
                <w:szCs w:val="18"/>
              </w:rPr>
              <w:t>-</w:t>
            </w:r>
          </w:p>
        </w:tc>
        <w:tc>
          <w:tcPr>
            <w:tcW w:w="1282" w:type="dxa"/>
            <w:tcBorders>
              <w:top w:val="single" w:sz="6" w:space="0" w:color="000000"/>
              <w:left w:val="single" w:sz="6" w:space="0" w:color="000000"/>
              <w:bottom w:val="single" w:sz="6" w:space="0" w:color="000000"/>
              <w:right w:val="single" w:sz="6" w:space="0" w:color="000000"/>
            </w:tcBorders>
          </w:tcPr>
          <w:p w14:paraId="21BD9FFC" w14:textId="77777777" w:rsidR="005B0027" w:rsidRPr="005B0027" w:rsidRDefault="005B0027" w:rsidP="005B0027">
            <w:pPr>
              <w:spacing w:before="122"/>
              <w:ind w:left="59" w:right="46"/>
              <w:jc w:val="center"/>
              <w:rPr>
                <w:sz w:val="18"/>
                <w:szCs w:val="18"/>
              </w:rPr>
            </w:pPr>
            <w:r w:rsidRPr="005B0027">
              <w:rPr>
                <w:spacing w:val="-10"/>
                <w:sz w:val="18"/>
                <w:szCs w:val="18"/>
              </w:rPr>
              <w:t>-</w:t>
            </w:r>
          </w:p>
        </w:tc>
        <w:tc>
          <w:tcPr>
            <w:tcW w:w="1599" w:type="dxa"/>
            <w:tcBorders>
              <w:top w:val="single" w:sz="6" w:space="0" w:color="000000"/>
              <w:left w:val="single" w:sz="6" w:space="0" w:color="000000"/>
              <w:bottom w:val="single" w:sz="6" w:space="0" w:color="000000"/>
              <w:right w:val="single" w:sz="6" w:space="0" w:color="000000"/>
            </w:tcBorders>
          </w:tcPr>
          <w:p w14:paraId="02AF42CB" w14:textId="77777777" w:rsidR="005B0027" w:rsidRPr="005B0027" w:rsidRDefault="005B0027" w:rsidP="005B0027">
            <w:pPr>
              <w:spacing w:before="118"/>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7</w:t>
            </w:r>
          </w:p>
        </w:tc>
      </w:tr>
      <w:tr w:rsidR="005B0027" w:rsidRPr="005B0027" w14:paraId="526094D2"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1DE7EECC" w14:textId="77777777" w:rsidR="005B0027" w:rsidRPr="005B0027" w:rsidRDefault="005B0027" w:rsidP="005B0027">
            <w:pPr>
              <w:spacing w:before="122"/>
              <w:ind w:left="12" w:right="1"/>
              <w:jc w:val="center"/>
              <w:rPr>
                <w:sz w:val="18"/>
                <w:szCs w:val="18"/>
              </w:rPr>
            </w:pPr>
            <w:r w:rsidRPr="005B0027">
              <w:rPr>
                <w:spacing w:val="-5"/>
                <w:sz w:val="18"/>
                <w:szCs w:val="18"/>
              </w:rPr>
              <w:t>1”</w:t>
            </w:r>
          </w:p>
        </w:tc>
        <w:tc>
          <w:tcPr>
            <w:tcW w:w="1236" w:type="dxa"/>
            <w:tcBorders>
              <w:top w:val="single" w:sz="6" w:space="0" w:color="000000"/>
              <w:left w:val="single" w:sz="6" w:space="0" w:color="000000"/>
              <w:bottom w:val="single" w:sz="6" w:space="0" w:color="000000"/>
              <w:right w:val="single" w:sz="6" w:space="0" w:color="000000"/>
            </w:tcBorders>
          </w:tcPr>
          <w:p w14:paraId="65C0CC71" w14:textId="77777777" w:rsidR="005B0027" w:rsidRPr="005B0027" w:rsidRDefault="005B0027" w:rsidP="005B0027">
            <w:pPr>
              <w:spacing w:before="122"/>
              <w:ind w:left="16" w:right="7"/>
              <w:jc w:val="center"/>
              <w:rPr>
                <w:sz w:val="18"/>
                <w:szCs w:val="18"/>
              </w:rPr>
            </w:pPr>
            <w:r w:rsidRPr="005B0027">
              <w:rPr>
                <w:spacing w:val="-4"/>
                <w:sz w:val="18"/>
                <w:szCs w:val="18"/>
              </w:rPr>
              <w:t>25,4</w:t>
            </w:r>
          </w:p>
        </w:tc>
        <w:tc>
          <w:tcPr>
            <w:tcW w:w="1599" w:type="dxa"/>
            <w:tcBorders>
              <w:top w:val="single" w:sz="6" w:space="0" w:color="000000"/>
              <w:left w:val="single" w:sz="6" w:space="0" w:color="000000"/>
              <w:bottom w:val="single" w:sz="6" w:space="0" w:color="000000"/>
              <w:right w:val="single" w:sz="6" w:space="0" w:color="000000"/>
            </w:tcBorders>
          </w:tcPr>
          <w:p w14:paraId="306FFE11" w14:textId="77777777" w:rsidR="005B0027" w:rsidRPr="005B0027" w:rsidRDefault="005B0027" w:rsidP="005B0027">
            <w:pPr>
              <w:spacing w:before="122"/>
              <w:ind w:left="17" w:right="5"/>
              <w:jc w:val="center"/>
              <w:rPr>
                <w:sz w:val="18"/>
                <w:szCs w:val="18"/>
              </w:rPr>
            </w:pPr>
            <w:r w:rsidRPr="005B0027">
              <w:rPr>
                <w:spacing w:val="-2"/>
                <w:sz w:val="18"/>
                <w:szCs w:val="18"/>
              </w:rPr>
              <w:t>90-</w:t>
            </w:r>
            <w:r w:rsidRPr="005B0027">
              <w:rPr>
                <w:spacing w:val="-5"/>
                <w:sz w:val="18"/>
                <w:szCs w:val="18"/>
              </w:rPr>
              <w:t>100</w:t>
            </w:r>
          </w:p>
        </w:tc>
        <w:tc>
          <w:tcPr>
            <w:tcW w:w="1279" w:type="dxa"/>
            <w:tcBorders>
              <w:top w:val="single" w:sz="6" w:space="0" w:color="000000"/>
              <w:left w:val="single" w:sz="6" w:space="0" w:color="000000"/>
              <w:bottom w:val="single" w:sz="6" w:space="0" w:color="000000"/>
              <w:right w:val="single" w:sz="6" w:space="0" w:color="000000"/>
            </w:tcBorders>
          </w:tcPr>
          <w:p w14:paraId="5372A50C" w14:textId="77777777" w:rsidR="005B0027" w:rsidRPr="005B0027" w:rsidRDefault="005B0027" w:rsidP="005B0027">
            <w:pPr>
              <w:spacing w:before="122"/>
              <w:ind w:left="17" w:right="6"/>
              <w:jc w:val="center"/>
              <w:rPr>
                <w:sz w:val="18"/>
                <w:szCs w:val="18"/>
              </w:rPr>
            </w:pPr>
            <w:r w:rsidRPr="005B0027">
              <w:rPr>
                <w:spacing w:val="-10"/>
                <w:sz w:val="18"/>
                <w:szCs w:val="18"/>
              </w:rPr>
              <w:t>-</w:t>
            </w:r>
          </w:p>
        </w:tc>
        <w:tc>
          <w:tcPr>
            <w:tcW w:w="1282" w:type="dxa"/>
            <w:tcBorders>
              <w:top w:val="single" w:sz="6" w:space="0" w:color="000000"/>
              <w:left w:val="single" w:sz="6" w:space="0" w:color="000000"/>
              <w:bottom w:val="single" w:sz="6" w:space="0" w:color="000000"/>
              <w:right w:val="single" w:sz="6" w:space="0" w:color="000000"/>
            </w:tcBorders>
          </w:tcPr>
          <w:p w14:paraId="70329326" w14:textId="77777777" w:rsidR="005B0027" w:rsidRPr="005B0027" w:rsidRDefault="005B0027" w:rsidP="005B0027">
            <w:pPr>
              <w:spacing w:before="122"/>
              <w:ind w:left="59" w:right="46"/>
              <w:jc w:val="center"/>
              <w:rPr>
                <w:sz w:val="18"/>
                <w:szCs w:val="18"/>
              </w:rPr>
            </w:pPr>
            <w:r w:rsidRPr="005B0027">
              <w:rPr>
                <w:spacing w:val="-10"/>
                <w:sz w:val="18"/>
                <w:szCs w:val="18"/>
              </w:rPr>
              <w:t>-</w:t>
            </w:r>
          </w:p>
        </w:tc>
        <w:tc>
          <w:tcPr>
            <w:tcW w:w="1599" w:type="dxa"/>
            <w:tcBorders>
              <w:top w:val="single" w:sz="6" w:space="0" w:color="000000"/>
              <w:left w:val="single" w:sz="6" w:space="0" w:color="000000"/>
              <w:bottom w:val="single" w:sz="6" w:space="0" w:color="000000"/>
              <w:right w:val="single" w:sz="6" w:space="0" w:color="000000"/>
            </w:tcBorders>
          </w:tcPr>
          <w:p w14:paraId="5F44182E" w14:textId="77777777" w:rsidR="005B0027" w:rsidRPr="005B0027" w:rsidRDefault="005B0027" w:rsidP="005B0027">
            <w:pPr>
              <w:spacing w:before="118"/>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7</w:t>
            </w:r>
          </w:p>
        </w:tc>
      </w:tr>
      <w:tr w:rsidR="005B0027" w:rsidRPr="005B0027" w14:paraId="30B20EA6"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5E3A1CA5" w14:textId="77777777" w:rsidR="005B0027" w:rsidRPr="005B0027" w:rsidRDefault="005B0027" w:rsidP="005B0027">
            <w:pPr>
              <w:spacing w:before="122"/>
              <w:ind w:left="12" w:right="1"/>
              <w:jc w:val="center"/>
              <w:rPr>
                <w:sz w:val="18"/>
                <w:szCs w:val="18"/>
              </w:rPr>
            </w:pPr>
            <w:r w:rsidRPr="005B0027">
              <w:rPr>
                <w:spacing w:val="-4"/>
                <w:sz w:val="18"/>
                <w:szCs w:val="18"/>
              </w:rPr>
              <w:t>3/4”</w:t>
            </w:r>
          </w:p>
        </w:tc>
        <w:tc>
          <w:tcPr>
            <w:tcW w:w="1236" w:type="dxa"/>
            <w:tcBorders>
              <w:top w:val="single" w:sz="6" w:space="0" w:color="000000"/>
              <w:left w:val="single" w:sz="6" w:space="0" w:color="000000"/>
              <w:bottom w:val="single" w:sz="6" w:space="0" w:color="000000"/>
              <w:right w:val="single" w:sz="6" w:space="0" w:color="000000"/>
            </w:tcBorders>
          </w:tcPr>
          <w:p w14:paraId="7669D668" w14:textId="77777777" w:rsidR="005B0027" w:rsidRPr="005B0027" w:rsidRDefault="005B0027" w:rsidP="005B0027">
            <w:pPr>
              <w:spacing w:before="122"/>
              <w:ind w:left="16" w:right="7"/>
              <w:jc w:val="center"/>
              <w:rPr>
                <w:sz w:val="18"/>
                <w:szCs w:val="18"/>
              </w:rPr>
            </w:pPr>
            <w:r w:rsidRPr="005B0027">
              <w:rPr>
                <w:spacing w:val="-4"/>
                <w:sz w:val="18"/>
                <w:szCs w:val="18"/>
              </w:rPr>
              <w:t>19,1</w:t>
            </w:r>
          </w:p>
        </w:tc>
        <w:tc>
          <w:tcPr>
            <w:tcW w:w="1599" w:type="dxa"/>
            <w:tcBorders>
              <w:top w:val="single" w:sz="6" w:space="0" w:color="000000"/>
              <w:left w:val="single" w:sz="6" w:space="0" w:color="000000"/>
              <w:bottom w:val="single" w:sz="6" w:space="0" w:color="000000"/>
              <w:right w:val="single" w:sz="6" w:space="0" w:color="000000"/>
            </w:tcBorders>
          </w:tcPr>
          <w:p w14:paraId="55534645" w14:textId="77777777" w:rsidR="005B0027" w:rsidRPr="005B0027" w:rsidRDefault="005B0027" w:rsidP="005B0027">
            <w:pPr>
              <w:spacing w:before="122"/>
              <w:ind w:left="17" w:right="7"/>
              <w:jc w:val="center"/>
              <w:rPr>
                <w:sz w:val="18"/>
                <w:szCs w:val="18"/>
              </w:rPr>
            </w:pPr>
            <w:r w:rsidRPr="005B0027">
              <w:rPr>
                <w:spacing w:val="-2"/>
                <w:sz w:val="18"/>
                <w:szCs w:val="18"/>
              </w:rPr>
              <w:t>20-</w:t>
            </w:r>
            <w:r w:rsidRPr="005B0027">
              <w:rPr>
                <w:spacing w:val="-5"/>
                <w:sz w:val="18"/>
                <w:szCs w:val="18"/>
              </w:rPr>
              <w:t>55</w:t>
            </w:r>
          </w:p>
        </w:tc>
        <w:tc>
          <w:tcPr>
            <w:tcW w:w="1279" w:type="dxa"/>
            <w:tcBorders>
              <w:top w:val="single" w:sz="6" w:space="0" w:color="000000"/>
              <w:left w:val="single" w:sz="6" w:space="0" w:color="000000"/>
              <w:bottom w:val="single" w:sz="6" w:space="0" w:color="000000"/>
              <w:right w:val="single" w:sz="6" w:space="0" w:color="000000"/>
            </w:tcBorders>
          </w:tcPr>
          <w:p w14:paraId="76BBB3E2" w14:textId="77777777" w:rsidR="005B0027" w:rsidRPr="005B0027" w:rsidRDefault="005B0027" w:rsidP="005B0027">
            <w:pPr>
              <w:spacing w:before="122"/>
              <w:ind w:left="17" w:right="7"/>
              <w:jc w:val="center"/>
              <w:rPr>
                <w:sz w:val="18"/>
                <w:szCs w:val="18"/>
              </w:rPr>
            </w:pPr>
            <w:r w:rsidRPr="005B0027">
              <w:rPr>
                <w:spacing w:val="-10"/>
                <w:sz w:val="18"/>
                <w:szCs w:val="18"/>
              </w:rPr>
              <w:t>-</w:t>
            </w:r>
          </w:p>
        </w:tc>
        <w:tc>
          <w:tcPr>
            <w:tcW w:w="1282" w:type="dxa"/>
            <w:tcBorders>
              <w:top w:val="single" w:sz="6" w:space="0" w:color="000000"/>
              <w:left w:val="single" w:sz="6" w:space="0" w:color="000000"/>
              <w:bottom w:val="single" w:sz="6" w:space="0" w:color="000000"/>
              <w:right w:val="single" w:sz="6" w:space="0" w:color="000000"/>
            </w:tcBorders>
          </w:tcPr>
          <w:p w14:paraId="19F0D7BF" w14:textId="77777777" w:rsidR="005B0027" w:rsidRPr="005B0027" w:rsidRDefault="005B0027" w:rsidP="005B0027">
            <w:pPr>
              <w:spacing w:before="122"/>
              <w:ind w:left="59" w:right="46"/>
              <w:jc w:val="center"/>
              <w:rPr>
                <w:sz w:val="18"/>
                <w:szCs w:val="18"/>
              </w:rPr>
            </w:pPr>
            <w:r w:rsidRPr="005B0027">
              <w:rPr>
                <w:spacing w:val="-10"/>
                <w:sz w:val="18"/>
                <w:szCs w:val="18"/>
              </w:rPr>
              <w:t>-</w:t>
            </w:r>
          </w:p>
        </w:tc>
        <w:tc>
          <w:tcPr>
            <w:tcW w:w="1599" w:type="dxa"/>
            <w:tcBorders>
              <w:top w:val="single" w:sz="6" w:space="0" w:color="000000"/>
              <w:left w:val="single" w:sz="6" w:space="0" w:color="000000"/>
              <w:bottom w:val="single" w:sz="6" w:space="0" w:color="000000"/>
              <w:right w:val="single" w:sz="6" w:space="0" w:color="000000"/>
            </w:tcBorders>
          </w:tcPr>
          <w:p w14:paraId="47916A91" w14:textId="77777777" w:rsidR="005B0027" w:rsidRPr="005B0027" w:rsidRDefault="005B0027" w:rsidP="005B0027">
            <w:pPr>
              <w:spacing w:before="119"/>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7</w:t>
            </w:r>
          </w:p>
        </w:tc>
      </w:tr>
      <w:tr w:rsidR="005B0027" w:rsidRPr="005B0027" w14:paraId="6A10D54E"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39E8C534" w14:textId="77777777" w:rsidR="005B0027" w:rsidRPr="005B0027" w:rsidRDefault="005B0027" w:rsidP="005B0027">
            <w:pPr>
              <w:spacing w:before="122"/>
              <w:ind w:left="12" w:right="1"/>
              <w:jc w:val="center"/>
              <w:rPr>
                <w:sz w:val="18"/>
                <w:szCs w:val="18"/>
              </w:rPr>
            </w:pPr>
            <w:r w:rsidRPr="005B0027">
              <w:rPr>
                <w:spacing w:val="-4"/>
                <w:sz w:val="18"/>
                <w:szCs w:val="18"/>
              </w:rPr>
              <w:t>1/2”</w:t>
            </w:r>
          </w:p>
        </w:tc>
        <w:tc>
          <w:tcPr>
            <w:tcW w:w="1236" w:type="dxa"/>
            <w:tcBorders>
              <w:top w:val="single" w:sz="6" w:space="0" w:color="000000"/>
              <w:left w:val="single" w:sz="6" w:space="0" w:color="000000"/>
              <w:bottom w:val="single" w:sz="6" w:space="0" w:color="000000"/>
              <w:right w:val="single" w:sz="6" w:space="0" w:color="000000"/>
            </w:tcBorders>
          </w:tcPr>
          <w:p w14:paraId="31E23FFF" w14:textId="77777777" w:rsidR="005B0027" w:rsidRPr="005B0027" w:rsidRDefault="005B0027" w:rsidP="005B0027">
            <w:pPr>
              <w:spacing w:before="122"/>
              <w:ind w:left="16" w:right="7"/>
              <w:jc w:val="center"/>
              <w:rPr>
                <w:sz w:val="18"/>
                <w:szCs w:val="18"/>
              </w:rPr>
            </w:pPr>
            <w:r w:rsidRPr="005B0027">
              <w:rPr>
                <w:spacing w:val="-4"/>
                <w:sz w:val="18"/>
                <w:szCs w:val="18"/>
              </w:rPr>
              <w:t>12,7</w:t>
            </w:r>
          </w:p>
        </w:tc>
        <w:tc>
          <w:tcPr>
            <w:tcW w:w="1599" w:type="dxa"/>
            <w:tcBorders>
              <w:top w:val="single" w:sz="6" w:space="0" w:color="000000"/>
              <w:left w:val="single" w:sz="6" w:space="0" w:color="000000"/>
              <w:bottom w:val="single" w:sz="6" w:space="0" w:color="000000"/>
              <w:right w:val="single" w:sz="6" w:space="0" w:color="000000"/>
            </w:tcBorders>
          </w:tcPr>
          <w:p w14:paraId="4FBDE6E3" w14:textId="77777777" w:rsidR="005B0027" w:rsidRPr="005B0027" w:rsidRDefault="005B0027" w:rsidP="005B0027">
            <w:pPr>
              <w:spacing w:before="122"/>
              <w:ind w:left="17" w:right="5"/>
              <w:jc w:val="center"/>
              <w:rPr>
                <w:sz w:val="18"/>
                <w:szCs w:val="18"/>
              </w:rPr>
            </w:pPr>
            <w:r w:rsidRPr="005B0027">
              <w:rPr>
                <w:sz w:val="18"/>
                <w:szCs w:val="18"/>
              </w:rPr>
              <w:t>0-</w:t>
            </w:r>
            <w:r w:rsidRPr="005B0027">
              <w:rPr>
                <w:spacing w:val="-5"/>
                <w:sz w:val="18"/>
                <w:szCs w:val="18"/>
              </w:rPr>
              <w:t>15</w:t>
            </w:r>
          </w:p>
        </w:tc>
        <w:tc>
          <w:tcPr>
            <w:tcW w:w="1279" w:type="dxa"/>
            <w:tcBorders>
              <w:top w:val="single" w:sz="6" w:space="0" w:color="000000"/>
              <w:left w:val="single" w:sz="6" w:space="0" w:color="000000"/>
              <w:bottom w:val="single" w:sz="6" w:space="0" w:color="000000"/>
              <w:right w:val="single" w:sz="6" w:space="0" w:color="000000"/>
            </w:tcBorders>
          </w:tcPr>
          <w:p w14:paraId="434F76B8" w14:textId="77777777" w:rsidR="005B0027" w:rsidRPr="005B0027" w:rsidRDefault="005B0027" w:rsidP="005B0027">
            <w:pPr>
              <w:spacing w:before="122"/>
              <w:ind w:right="229"/>
              <w:jc w:val="right"/>
              <w:rPr>
                <w:sz w:val="18"/>
                <w:szCs w:val="18"/>
              </w:rPr>
            </w:pPr>
            <w:r w:rsidRPr="005B0027">
              <w:rPr>
                <w:spacing w:val="-5"/>
                <w:sz w:val="18"/>
                <w:szCs w:val="18"/>
              </w:rPr>
              <w:t>100</w:t>
            </w:r>
          </w:p>
        </w:tc>
        <w:tc>
          <w:tcPr>
            <w:tcW w:w="1282" w:type="dxa"/>
            <w:tcBorders>
              <w:top w:val="single" w:sz="6" w:space="0" w:color="000000"/>
              <w:left w:val="single" w:sz="6" w:space="0" w:color="000000"/>
              <w:bottom w:val="single" w:sz="6" w:space="0" w:color="000000"/>
              <w:right w:val="single" w:sz="6" w:space="0" w:color="000000"/>
            </w:tcBorders>
          </w:tcPr>
          <w:p w14:paraId="5A8A4C08" w14:textId="77777777" w:rsidR="005B0027" w:rsidRPr="005B0027" w:rsidRDefault="005B0027" w:rsidP="005B0027">
            <w:pPr>
              <w:spacing w:before="122"/>
              <w:ind w:left="59" w:right="46"/>
              <w:jc w:val="center"/>
              <w:rPr>
                <w:sz w:val="18"/>
                <w:szCs w:val="18"/>
              </w:rPr>
            </w:pPr>
            <w:r w:rsidRPr="005B0027">
              <w:rPr>
                <w:spacing w:val="-10"/>
                <w:sz w:val="18"/>
                <w:szCs w:val="18"/>
              </w:rPr>
              <w:t>-</w:t>
            </w:r>
          </w:p>
        </w:tc>
        <w:tc>
          <w:tcPr>
            <w:tcW w:w="1599" w:type="dxa"/>
            <w:tcBorders>
              <w:top w:val="single" w:sz="6" w:space="0" w:color="000000"/>
              <w:left w:val="single" w:sz="6" w:space="0" w:color="000000"/>
              <w:bottom w:val="single" w:sz="6" w:space="0" w:color="000000"/>
              <w:right w:val="single" w:sz="6" w:space="0" w:color="000000"/>
            </w:tcBorders>
          </w:tcPr>
          <w:p w14:paraId="0693AAEC" w14:textId="77777777" w:rsidR="005B0027" w:rsidRPr="005B0027" w:rsidRDefault="005B0027" w:rsidP="005B0027">
            <w:pPr>
              <w:spacing w:before="119"/>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7</w:t>
            </w:r>
          </w:p>
        </w:tc>
      </w:tr>
      <w:tr w:rsidR="005B0027" w:rsidRPr="005B0027" w14:paraId="353614AF"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22D40CAC" w14:textId="77777777" w:rsidR="005B0027" w:rsidRPr="005B0027" w:rsidRDefault="005B0027" w:rsidP="005B0027">
            <w:pPr>
              <w:spacing w:before="122"/>
              <w:ind w:left="12" w:right="1"/>
              <w:jc w:val="center"/>
              <w:rPr>
                <w:sz w:val="18"/>
                <w:szCs w:val="18"/>
              </w:rPr>
            </w:pPr>
            <w:r w:rsidRPr="005B0027">
              <w:rPr>
                <w:spacing w:val="-4"/>
                <w:sz w:val="18"/>
                <w:szCs w:val="18"/>
              </w:rPr>
              <w:t>3/8”</w:t>
            </w:r>
          </w:p>
        </w:tc>
        <w:tc>
          <w:tcPr>
            <w:tcW w:w="1236" w:type="dxa"/>
            <w:tcBorders>
              <w:top w:val="single" w:sz="6" w:space="0" w:color="000000"/>
              <w:left w:val="single" w:sz="6" w:space="0" w:color="000000"/>
              <w:bottom w:val="single" w:sz="6" w:space="0" w:color="000000"/>
              <w:right w:val="single" w:sz="6" w:space="0" w:color="000000"/>
            </w:tcBorders>
          </w:tcPr>
          <w:p w14:paraId="3BF6D536" w14:textId="77777777" w:rsidR="005B0027" w:rsidRPr="005B0027" w:rsidRDefault="005B0027" w:rsidP="005B0027">
            <w:pPr>
              <w:spacing w:before="122"/>
              <w:ind w:left="16" w:right="6"/>
              <w:jc w:val="center"/>
              <w:rPr>
                <w:sz w:val="18"/>
                <w:szCs w:val="18"/>
              </w:rPr>
            </w:pPr>
            <w:r w:rsidRPr="005B0027">
              <w:rPr>
                <w:spacing w:val="-5"/>
                <w:sz w:val="18"/>
                <w:szCs w:val="18"/>
              </w:rPr>
              <w:t>9,5</w:t>
            </w:r>
          </w:p>
        </w:tc>
        <w:tc>
          <w:tcPr>
            <w:tcW w:w="1599" w:type="dxa"/>
            <w:tcBorders>
              <w:top w:val="single" w:sz="6" w:space="0" w:color="000000"/>
              <w:left w:val="single" w:sz="6" w:space="0" w:color="000000"/>
              <w:bottom w:val="single" w:sz="6" w:space="0" w:color="000000"/>
              <w:right w:val="single" w:sz="6" w:space="0" w:color="000000"/>
            </w:tcBorders>
          </w:tcPr>
          <w:p w14:paraId="075E5156" w14:textId="77777777" w:rsidR="005B0027" w:rsidRPr="005B0027" w:rsidRDefault="005B0027" w:rsidP="005B0027">
            <w:pPr>
              <w:spacing w:before="122"/>
              <w:ind w:left="17" w:right="7"/>
              <w:jc w:val="center"/>
              <w:rPr>
                <w:sz w:val="18"/>
                <w:szCs w:val="18"/>
              </w:rPr>
            </w:pPr>
            <w:r w:rsidRPr="005B0027">
              <w:rPr>
                <w:sz w:val="18"/>
                <w:szCs w:val="18"/>
              </w:rPr>
              <w:t>0-</w:t>
            </w:r>
            <w:r w:rsidRPr="005B0027">
              <w:rPr>
                <w:spacing w:val="-10"/>
                <w:sz w:val="18"/>
                <w:szCs w:val="18"/>
              </w:rPr>
              <w:t>5</w:t>
            </w:r>
          </w:p>
        </w:tc>
        <w:tc>
          <w:tcPr>
            <w:tcW w:w="1279" w:type="dxa"/>
            <w:tcBorders>
              <w:top w:val="single" w:sz="6" w:space="0" w:color="000000"/>
              <w:left w:val="single" w:sz="6" w:space="0" w:color="000000"/>
              <w:bottom w:val="single" w:sz="6" w:space="0" w:color="000000"/>
              <w:right w:val="single" w:sz="6" w:space="0" w:color="000000"/>
            </w:tcBorders>
          </w:tcPr>
          <w:p w14:paraId="4863061E" w14:textId="77777777" w:rsidR="005B0027" w:rsidRPr="005B0027" w:rsidRDefault="005B0027" w:rsidP="005B0027">
            <w:pPr>
              <w:spacing w:before="122"/>
              <w:ind w:right="127"/>
              <w:jc w:val="right"/>
              <w:rPr>
                <w:sz w:val="18"/>
                <w:szCs w:val="18"/>
              </w:rPr>
            </w:pPr>
            <w:r w:rsidRPr="005B0027">
              <w:rPr>
                <w:spacing w:val="-2"/>
                <w:sz w:val="18"/>
                <w:szCs w:val="18"/>
              </w:rPr>
              <w:t>85-</w:t>
            </w:r>
            <w:r w:rsidRPr="005B0027">
              <w:rPr>
                <w:spacing w:val="-5"/>
                <w:sz w:val="18"/>
                <w:szCs w:val="18"/>
              </w:rPr>
              <w:t>100</w:t>
            </w:r>
          </w:p>
        </w:tc>
        <w:tc>
          <w:tcPr>
            <w:tcW w:w="1282" w:type="dxa"/>
            <w:tcBorders>
              <w:top w:val="single" w:sz="6" w:space="0" w:color="000000"/>
              <w:left w:val="single" w:sz="6" w:space="0" w:color="000000"/>
              <w:bottom w:val="single" w:sz="6" w:space="0" w:color="000000"/>
              <w:right w:val="single" w:sz="6" w:space="0" w:color="000000"/>
            </w:tcBorders>
          </w:tcPr>
          <w:p w14:paraId="19EE7761" w14:textId="77777777" w:rsidR="005B0027" w:rsidRPr="005B0027" w:rsidRDefault="005B0027" w:rsidP="005B0027">
            <w:pPr>
              <w:spacing w:before="122"/>
              <w:ind w:right="228"/>
              <w:jc w:val="right"/>
              <w:rPr>
                <w:sz w:val="18"/>
                <w:szCs w:val="18"/>
              </w:rPr>
            </w:pPr>
            <w:r w:rsidRPr="005B0027">
              <w:rPr>
                <w:spacing w:val="-5"/>
                <w:sz w:val="18"/>
                <w:szCs w:val="18"/>
              </w:rPr>
              <w:t>100</w:t>
            </w:r>
          </w:p>
        </w:tc>
        <w:tc>
          <w:tcPr>
            <w:tcW w:w="1599" w:type="dxa"/>
            <w:tcBorders>
              <w:top w:val="single" w:sz="6" w:space="0" w:color="000000"/>
              <w:left w:val="single" w:sz="6" w:space="0" w:color="000000"/>
              <w:bottom w:val="single" w:sz="6" w:space="0" w:color="000000"/>
              <w:right w:val="single" w:sz="6" w:space="0" w:color="000000"/>
            </w:tcBorders>
          </w:tcPr>
          <w:p w14:paraId="6C668CD7" w14:textId="77777777" w:rsidR="005B0027" w:rsidRPr="005B0027" w:rsidRDefault="005B0027" w:rsidP="005B0027">
            <w:pPr>
              <w:spacing w:before="119"/>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7</w:t>
            </w:r>
          </w:p>
        </w:tc>
      </w:tr>
      <w:tr w:rsidR="005B0027" w:rsidRPr="005B0027" w14:paraId="3AB4483E"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76C44BB9" w14:textId="77777777" w:rsidR="005B0027" w:rsidRPr="005B0027" w:rsidRDefault="005B0027" w:rsidP="005B0027">
            <w:pPr>
              <w:spacing w:before="122"/>
              <w:ind w:left="12"/>
              <w:jc w:val="center"/>
              <w:rPr>
                <w:sz w:val="18"/>
                <w:szCs w:val="18"/>
              </w:rPr>
            </w:pPr>
            <w:r w:rsidRPr="005B0027">
              <w:rPr>
                <w:sz w:val="18"/>
                <w:szCs w:val="18"/>
              </w:rPr>
              <w:t>N°</w:t>
            </w:r>
            <w:r w:rsidRPr="005B0027">
              <w:rPr>
                <w:spacing w:val="-1"/>
                <w:sz w:val="18"/>
                <w:szCs w:val="18"/>
              </w:rPr>
              <w:t xml:space="preserve"> </w:t>
            </w:r>
            <w:r w:rsidRPr="005B0027">
              <w:rPr>
                <w:spacing w:val="-10"/>
                <w:sz w:val="18"/>
                <w:szCs w:val="18"/>
              </w:rPr>
              <w:t>4</w:t>
            </w:r>
          </w:p>
        </w:tc>
        <w:tc>
          <w:tcPr>
            <w:tcW w:w="1236" w:type="dxa"/>
            <w:tcBorders>
              <w:top w:val="single" w:sz="6" w:space="0" w:color="000000"/>
              <w:left w:val="single" w:sz="6" w:space="0" w:color="000000"/>
              <w:bottom w:val="single" w:sz="6" w:space="0" w:color="000000"/>
              <w:right w:val="single" w:sz="6" w:space="0" w:color="000000"/>
            </w:tcBorders>
          </w:tcPr>
          <w:p w14:paraId="6399E35A" w14:textId="77777777" w:rsidR="005B0027" w:rsidRPr="005B0027" w:rsidRDefault="005B0027" w:rsidP="005B0027">
            <w:pPr>
              <w:spacing w:before="122"/>
              <w:ind w:left="16" w:right="6"/>
              <w:jc w:val="center"/>
              <w:rPr>
                <w:sz w:val="18"/>
                <w:szCs w:val="18"/>
              </w:rPr>
            </w:pPr>
            <w:r w:rsidRPr="005B0027">
              <w:rPr>
                <w:spacing w:val="-5"/>
                <w:sz w:val="18"/>
                <w:szCs w:val="18"/>
              </w:rPr>
              <w:t>4,8</w:t>
            </w:r>
          </w:p>
        </w:tc>
        <w:tc>
          <w:tcPr>
            <w:tcW w:w="1599" w:type="dxa"/>
            <w:tcBorders>
              <w:top w:val="single" w:sz="6" w:space="0" w:color="000000"/>
              <w:left w:val="single" w:sz="6" w:space="0" w:color="000000"/>
              <w:bottom w:val="single" w:sz="6" w:space="0" w:color="000000"/>
              <w:right w:val="single" w:sz="6" w:space="0" w:color="000000"/>
            </w:tcBorders>
          </w:tcPr>
          <w:p w14:paraId="21B3EA4F" w14:textId="77777777" w:rsidR="005B0027" w:rsidRPr="005B0027" w:rsidRDefault="005B0027" w:rsidP="005B0027">
            <w:pPr>
              <w:spacing w:before="122"/>
              <w:ind w:left="17" w:right="7"/>
              <w:jc w:val="center"/>
              <w:rPr>
                <w:sz w:val="18"/>
                <w:szCs w:val="18"/>
              </w:rPr>
            </w:pPr>
            <w:r w:rsidRPr="005B0027">
              <w:rPr>
                <w:spacing w:val="-10"/>
                <w:sz w:val="18"/>
                <w:szCs w:val="18"/>
              </w:rPr>
              <w:t>-</w:t>
            </w:r>
          </w:p>
        </w:tc>
        <w:tc>
          <w:tcPr>
            <w:tcW w:w="1279" w:type="dxa"/>
            <w:tcBorders>
              <w:top w:val="single" w:sz="6" w:space="0" w:color="000000"/>
              <w:left w:val="single" w:sz="6" w:space="0" w:color="000000"/>
              <w:bottom w:val="single" w:sz="6" w:space="0" w:color="000000"/>
              <w:right w:val="single" w:sz="6" w:space="0" w:color="000000"/>
            </w:tcBorders>
          </w:tcPr>
          <w:p w14:paraId="0E30A0C9" w14:textId="77777777" w:rsidR="005B0027" w:rsidRPr="005B0027" w:rsidRDefault="005B0027" w:rsidP="005B0027">
            <w:pPr>
              <w:spacing w:before="122"/>
              <w:ind w:right="166"/>
              <w:jc w:val="right"/>
              <w:rPr>
                <w:sz w:val="18"/>
                <w:szCs w:val="18"/>
              </w:rPr>
            </w:pPr>
            <w:r w:rsidRPr="005B0027">
              <w:rPr>
                <w:spacing w:val="-2"/>
                <w:sz w:val="18"/>
                <w:szCs w:val="18"/>
              </w:rPr>
              <w:t>10-</w:t>
            </w:r>
            <w:r w:rsidRPr="005B0027">
              <w:rPr>
                <w:spacing w:val="-5"/>
                <w:sz w:val="18"/>
                <w:szCs w:val="18"/>
              </w:rPr>
              <w:t>30</w:t>
            </w:r>
          </w:p>
        </w:tc>
        <w:tc>
          <w:tcPr>
            <w:tcW w:w="1282" w:type="dxa"/>
            <w:tcBorders>
              <w:top w:val="single" w:sz="6" w:space="0" w:color="000000"/>
              <w:left w:val="single" w:sz="6" w:space="0" w:color="000000"/>
              <w:bottom w:val="single" w:sz="6" w:space="0" w:color="000000"/>
              <w:right w:val="single" w:sz="6" w:space="0" w:color="000000"/>
            </w:tcBorders>
          </w:tcPr>
          <w:p w14:paraId="7A94E874" w14:textId="77777777" w:rsidR="005B0027" w:rsidRPr="005B0027" w:rsidRDefault="005B0027" w:rsidP="005B0027">
            <w:pPr>
              <w:spacing w:before="122"/>
              <w:ind w:right="126"/>
              <w:jc w:val="right"/>
              <w:rPr>
                <w:sz w:val="18"/>
                <w:szCs w:val="18"/>
              </w:rPr>
            </w:pPr>
            <w:r w:rsidRPr="005B0027">
              <w:rPr>
                <w:spacing w:val="-2"/>
                <w:sz w:val="18"/>
                <w:szCs w:val="18"/>
              </w:rPr>
              <w:t>85-</w:t>
            </w:r>
            <w:r w:rsidRPr="005B0027">
              <w:rPr>
                <w:spacing w:val="-5"/>
                <w:sz w:val="18"/>
                <w:szCs w:val="18"/>
              </w:rPr>
              <w:t>100</w:t>
            </w:r>
          </w:p>
        </w:tc>
        <w:tc>
          <w:tcPr>
            <w:tcW w:w="1599" w:type="dxa"/>
            <w:tcBorders>
              <w:top w:val="single" w:sz="6" w:space="0" w:color="000000"/>
              <w:left w:val="single" w:sz="6" w:space="0" w:color="000000"/>
              <w:bottom w:val="single" w:sz="6" w:space="0" w:color="000000"/>
              <w:right w:val="single" w:sz="6" w:space="0" w:color="000000"/>
            </w:tcBorders>
          </w:tcPr>
          <w:p w14:paraId="3DA69524" w14:textId="77777777" w:rsidR="005B0027" w:rsidRPr="005B0027" w:rsidRDefault="005B0027" w:rsidP="005B0027">
            <w:pPr>
              <w:spacing w:before="119"/>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5</w:t>
            </w:r>
          </w:p>
        </w:tc>
      </w:tr>
      <w:tr w:rsidR="005B0027" w:rsidRPr="005B0027" w14:paraId="4581DCB9" w14:textId="77777777" w:rsidTr="005B0027">
        <w:trPr>
          <w:trHeight w:val="172"/>
          <w:jc w:val="center"/>
        </w:trPr>
        <w:tc>
          <w:tcPr>
            <w:tcW w:w="1127" w:type="dxa"/>
            <w:tcBorders>
              <w:top w:val="single" w:sz="6" w:space="0" w:color="000000"/>
              <w:left w:val="single" w:sz="6" w:space="0" w:color="000000"/>
              <w:bottom w:val="single" w:sz="6" w:space="0" w:color="000000"/>
              <w:right w:val="single" w:sz="6" w:space="0" w:color="000000"/>
            </w:tcBorders>
          </w:tcPr>
          <w:p w14:paraId="314434E9" w14:textId="77777777" w:rsidR="005B0027" w:rsidRPr="005B0027" w:rsidRDefault="005B0027" w:rsidP="005B0027">
            <w:pPr>
              <w:spacing w:before="122"/>
              <w:ind w:left="12" w:right="1"/>
              <w:jc w:val="center"/>
              <w:rPr>
                <w:sz w:val="18"/>
                <w:szCs w:val="18"/>
              </w:rPr>
            </w:pPr>
            <w:r w:rsidRPr="005B0027">
              <w:rPr>
                <w:sz w:val="18"/>
                <w:szCs w:val="18"/>
              </w:rPr>
              <w:t>Nº</w:t>
            </w:r>
            <w:r w:rsidRPr="005B0027">
              <w:rPr>
                <w:spacing w:val="-1"/>
                <w:sz w:val="18"/>
                <w:szCs w:val="18"/>
              </w:rPr>
              <w:t xml:space="preserve"> </w:t>
            </w:r>
            <w:r w:rsidRPr="005B0027">
              <w:rPr>
                <w:spacing w:val="-5"/>
                <w:sz w:val="18"/>
                <w:szCs w:val="18"/>
              </w:rPr>
              <w:t>10</w:t>
            </w:r>
          </w:p>
        </w:tc>
        <w:tc>
          <w:tcPr>
            <w:tcW w:w="1236" w:type="dxa"/>
            <w:tcBorders>
              <w:top w:val="single" w:sz="6" w:space="0" w:color="000000"/>
              <w:left w:val="single" w:sz="6" w:space="0" w:color="000000"/>
              <w:bottom w:val="single" w:sz="6" w:space="0" w:color="000000"/>
              <w:right w:val="single" w:sz="6" w:space="0" w:color="000000"/>
            </w:tcBorders>
          </w:tcPr>
          <w:p w14:paraId="20AEA5F0" w14:textId="77777777" w:rsidR="005B0027" w:rsidRPr="005B0027" w:rsidRDefault="005B0027" w:rsidP="005B0027">
            <w:pPr>
              <w:spacing w:before="122"/>
              <w:ind w:left="16" w:right="6"/>
              <w:jc w:val="center"/>
              <w:rPr>
                <w:sz w:val="18"/>
                <w:szCs w:val="18"/>
              </w:rPr>
            </w:pPr>
            <w:r w:rsidRPr="005B0027">
              <w:rPr>
                <w:spacing w:val="-5"/>
                <w:sz w:val="18"/>
                <w:szCs w:val="18"/>
              </w:rPr>
              <w:t>2,0</w:t>
            </w:r>
          </w:p>
        </w:tc>
        <w:tc>
          <w:tcPr>
            <w:tcW w:w="1599" w:type="dxa"/>
            <w:tcBorders>
              <w:top w:val="single" w:sz="6" w:space="0" w:color="000000"/>
              <w:left w:val="single" w:sz="6" w:space="0" w:color="000000"/>
              <w:bottom w:val="single" w:sz="6" w:space="0" w:color="000000"/>
              <w:right w:val="single" w:sz="6" w:space="0" w:color="000000"/>
            </w:tcBorders>
          </w:tcPr>
          <w:p w14:paraId="6720B31D" w14:textId="77777777" w:rsidR="005B0027" w:rsidRPr="005B0027" w:rsidRDefault="005B0027" w:rsidP="005B0027">
            <w:pPr>
              <w:spacing w:before="122"/>
              <w:ind w:left="17" w:right="7"/>
              <w:jc w:val="center"/>
              <w:rPr>
                <w:sz w:val="18"/>
                <w:szCs w:val="18"/>
              </w:rPr>
            </w:pPr>
            <w:r w:rsidRPr="005B0027">
              <w:rPr>
                <w:spacing w:val="-10"/>
                <w:sz w:val="18"/>
                <w:szCs w:val="18"/>
              </w:rPr>
              <w:t>-</w:t>
            </w:r>
          </w:p>
        </w:tc>
        <w:tc>
          <w:tcPr>
            <w:tcW w:w="1279" w:type="dxa"/>
            <w:tcBorders>
              <w:top w:val="single" w:sz="6" w:space="0" w:color="000000"/>
              <w:left w:val="single" w:sz="6" w:space="0" w:color="000000"/>
              <w:bottom w:val="single" w:sz="6" w:space="0" w:color="000000"/>
              <w:right w:val="single" w:sz="6" w:space="0" w:color="000000"/>
            </w:tcBorders>
          </w:tcPr>
          <w:p w14:paraId="6C8451F3" w14:textId="77777777" w:rsidR="005B0027" w:rsidRPr="005B0027" w:rsidRDefault="005B0027" w:rsidP="005B0027">
            <w:pPr>
              <w:spacing w:before="122"/>
              <w:ind w:right="205"/>
              <w:jc w:val="right"/>
              <w:rPr>
                <w:sz w:val="18"/>
                <w:szCs w:val="18"/>
              </w:rPr>
            </w:pPr>
            <w:r w:rsidRPr="005B0027">
              <w:rPr>
                <w:sz w:val="18"/>
                <w:szCs w:val="18"/>
              </w:rPr>
              <w:t>0-</w:t>
            </w:r>
            <w:r w:rsidRPr="005B0027">
              <w:rPr>
                <w:spacing w:val="-5"/>
                <w:sz w:val="18"/>
                <w:szCs w:val="18"/>
              </w:rPr>
              <w:t>10</w:t>
            </w:r>
          </w:p>
        </w:tc>
        <w:tc>
          <w:tcPr>
            <w:tcW w:w="1282" w:type="dxa"/>
            <w:tcBorders>
              <w:top w:val="single" w:sz="6" w:space="0" w:color="000000"/>
              <w:left w:val="single" w:sz="6" w:space="0" w:color="000000"/>
              <w:bottom w:val="single" w:sz="6" w:space="0" w:color="000000"/>
              <w:right w:val="single" w:sz="6" w:space="0" w:color="000000"/>
            </w:tcBorders>
          </w:tcPr>
          <w:p w14:paraId="2B48BF21" w14:textId="77777777" w:rsidR="005B0027" w:rsidRPr="005B0027" w:rsidRDefault="005B0027" w:rsidP="005B0027">
            <w:pPr>
              <w:spacing w:before="122"/>
              <w:ind w:right="165"/>
              <w:jc w:val="right"/>
              <w:rPr>
                <w:sz w:val="18"/>
                <w:szCs w:val="18"/>
              </w:rPr>
            </w:pPr>
            <w:r w:rsidRPr="005B0027">
              <w:rPr>
                <w:spacing w:val="-2"/>
                <w:sz w:val="18"/>
                <w:szCs w:val="18"/>
              </w:rPr>
              <w:t>10-</w:t>
            </w:r>
            <w:r w:rsidRPr="005B0027">
              <w:rPr>
                <w:spacing w:val="-5"/>
                <w:sz w:val="18"/>
                <w:szCs w:val="18"/>
              </w:rPr>
              <w:t>40</w:t>
            </w:r>
          </w:p>
        </w:tc>
        <w:tc>
          <w:tcPr>
            <w:tcW w:w="1599" w:type="dxa"/>
            <w:tcBorders>
              <w:top w:val="single" w:sz="6" w:space="0" w:color="000000"/>
              <w:left w:val="single" w:sz="6" w:space="0" w:color="000000"/>
              <w:bottom w:val="single" w:sz="6" w:space="0" w:color="000000"/>
              <w:right w:val="single" w:sz="6" w:space="0" w:color="000000"/>
            </w:tcBorders>
          </w:tcPr>
          <w:p w14:paraId="20D9258A" w14:textId="77777777" w:rsidR="005B0027" w:rsidRPr="005B0027" w:rsidRDefault="005B0027" w:rsidP="005B0027">
            <w:pPr>
              <w:spacing w:before="119"/>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5</w:t>
            </w:r>
          </w:p>
        </w:tc>
      </w:tr>
      <w:tr w:rsidR="005B0027" w:rsidRPr="005B0027" w14:paraId="7CD8C8D1" w14:textId="77777777" w:rsidTr="005B0027">
        <w:trPr>
          <w:trHeight w:val="172"/>
          <w:jc w:val="center"/>
        </w:trPr>
        <w:tc>
          <w:tcPr>
            <w:tcW w:w="1127" w:type="dxa"/>
            <w:tcBorders>
              <w:top w:val="single" w:sz="6" w:space="0" w:color="000000"/>
              <w:left w:val="single" w:sz="6" w:space="0" w:color="000000"/>
              <w:bottom w:val="single" w:sz="12" w:space="0" w:color="000000"/>
              <w:right w:val="single" w:sz="6" w:space="0" w:color="000000"/>
            </w:tcBorders>
          </w:tcPr>
          <w:p w14:paraId="21FD8AE3" w14:textId="77777777" w:rsidR="005B0027" w:rsidRPr="005B0027" w:rsidRDefault="005B0027" w:rsidP="005B0027">
            <w:pPr>
              <w:spacing w:before="121"/>
              <w:ind w:left="12"/>
              <w:jc w:val="center"/>
              <w:rPr>
                <w:sz w:val="18"/>
                <w:szCs w:val="18"/>
              </w:rPr>
            </w:pPr>
            <w:r w:rsidRPr="005B0027">
              <w:rPr>
                <w:sz w:val="18"/>
                <w:szCs w:val="18"/>
              </w:rPr>
              <w:t>Nº</w:t>
            </w:r>
            <w:r w:rsidRPr="005B0027">
              <w:rPr>
                <w:spacing w:val="-1"/>
                <w:sz w:val="18"/>
                <w:szCs w:val="18"/>
              </w:rPr>
              <w:t xml:space="preserve"> </w:t>
            </w:r>
            <w:r w:rsidRPr="005B0027">
              <w:rPr>
                <w:spacing w:val="-5"/>
                <w:sz w:val="18"/>
                <w:szCs w:val="18"/>
              </w:rPr>
              <w:t>200</w:t>
            </w:r>
          </w:p>
        </w:tc>
        <w:tc>
          <w:tcPr>
            <w:tcW w:w="1236" w:type="dxa"/>
            <w:tcBorders>
              <w:top w:val="single" w:sz="6" w:space="0" w:color="000000"/>
              <w:left w:val="single" w:sz="6" w:space="0" w:color="000000"/>
              <w:bottom w:val="single" w:sz="12" w:space="0" w:color="000000"/>
              <w:right w:val="single" w:sz="6" w:space="0" w:color="000000"/>
            </w:tcBorders>
          </w:tcPr>
          <w:p w14:paraId="16C5EC9A" w14:textId="77777777" w:rsidR="005B0027" w:rsidRPr="005B0027" w:rsidRDefault="005B0027" w:rsidP="005B0027">
            <w:pPr>
              <w:spacing w:before="121"/>
              <w:ind w:left="16" w:right="6"/>
              <w:jc w:val="center"/>
              <w:rPr>
                <w:sz w:val="18"/>
                <w:szCs w:val="18"/>
              </w:rPr>
            </w:pPr>
            <w:r w:rsidRPr="005B0027">
              <w:rPr>
                <w:spacing w:val="-2"/>
                <w:sz w:val="18"/>
                <w:szCs w:val="18"/>
              </w:rPr>
              <w:t>0,074</w:t>
            </w:r>
          </w:p>
        </w:tc>
        <w:tc>
          <w:tcPr>
            <w:tcW w:w="1599" w:type="dxa"/>
            <w:tcBorders>
              <w:top w:val="single" w:sz="6" w:space="0" w:color="000000"/>
              <w:left w:val="single" w:sz="6" w:space="0" w:color="000000"/>
              <w:bottom w:val="single" w:sz="12" w:space="0" w:color="000000"/>
              <w:right w:val="single" w:sz="6" w:space="0" w:color="000000"/>
            </w:tcBorders>
          </w:tcPr>
          <w:p w14:paraId="42128405" w14:textId="77777777" w:rsidR="005B0027" w:rsidRPr="005B0027" w:rsidRDefault="005B0027" w:rsidP="005B0027">
            <w:pPr>
              <w:spacing w:before="121"/>
              <w:ind w:left="17" w:right="6"/>
              <w:jc w:val="center"/>
              <w:rPr>
                <w:sz w:val="18"/>
                <w:szCs w:val="18"/>
              </w:rPr>
            </w:pPr>
            <w:r w:rsidRPr="005B0027">
              <w:rPr>
                <w:sz w:val="18"/>
                <w:szCs w:val="18"/>
              </w:rPr>
              <w:t>0-</w:t>
            </w:r>
            <w:r w:rsidRPr="005B0027">
              <w:rPr>
                <w:spacing w:val="-10"/>
                <w:sz w:val="18"/>
                <w:szCs w:val="18"/>
              </w:rPr>
              <w:t>2</w:t>
            </w:r>
          </w:p>
        </w:tc>
        <w:tc>
          <w:tcPr>
            <w:tcW w:w="1279" w:type="dxa"/>
            <w:tcBorders>
              <w:top w:val="single" w:sz="6" w:space="0" w:color="000000"/>
              <w:left w:val="single" w:sz="6" w:space="0" w:color="000000"/>
              <w:bottom w:val="single" w:sz="12" w:space="0" w:color="000000"/>
              <w:right w:val="single" w:sz="6" w:space="0" w:color="000000"/>
            </w:tcBorders>
          </w:tcPr>
          <w:p w14:paraId="5B5F96DF" w14:textId="77777777" w:rsidR="005B0027" w:rsidRPr="005B0027" w:rsidRDefault="005B0027" w:rsidP="005B0027">
            <w:pPr>
              <w:spacing w:before="121"/>
              <w:ind w:left="17" w:right="7"/>
              <w:jc w:val="center"/>
              <w:rPr>
                <w:sz w:val="18"/>
                <w:szCs w:val="18"/>
              </w:rPr>
            </w:pPr>
            <w:r w:rsidRPr="005B0027">
              <w:rPr>
                <w:sz w:val="18"/>
                <w:szCs w:val="18"/>
              </w:rPr>
              <w:t>0-</w:t>
            </w:r>
            <w:r w:rsidRPr="005B0027">
              <w:rPr>
                <w:spacing w:val="-10"/>
                <w:sz w:val="18"/>
                <w:szCs w:val="18"/>
              </w:rPr>
              <w:t>2</w:t>
            </w:r>
          </w:p>
        </w:tc>
        <w:tc>
          <w:tcPr>
            <w:tcW w:w="1282" w:type="dxa"/>
            <w:tcBorders>
              <w:top w:val="single" w:sz="6" w:space="0" w:color="000000"/>
              <w:left w:val="single" w:sz="6" w:space="0" w:color="000000"/>
              <w:bottom w:val="single" w:sz="12" w:space="0" w:color="000000"/>
              <w:right w:val="single" w:sz="6" w:space="0" w:color="000000"/>
            </w:tcBorders>
          </w:tcPr>
          <w:p w14:paraId="7D2BC7CB" w14:textId="77777777" w:rsidR="005B0027" w:rsidRPr="005B0027" w:rsidRDefault="005B0027" w:rsidP="005B0027">
            <w:pPr>
              <w:spacing w:before="121"/>
              <w:ind w:left="59" w:right="46"/>
              <w:jc w:val="center"/>
              <w:rPr>
                <w:sz w:val="18"/>
                <w:szCs w:val="18"/>
              </w:rPr>
            </w:pPr>
            <w:r w:rsidRPr="005B0027">
              <w:rPr>
                <w:sz w:val="18"/>
                <w:szCs w:val="18"/>
              </w:rPr>
              <w:t>0-</w:t>
            </w:r>
            <w:r w:rsidRPr="005B0027">
              <w:rPr>
                <w:spacing w:val="-10"/>
                <w:sz w:val="18"/>
                <w:szCs w:val="18"/>
              </w:rPr>
              <w:t>2</w:t>
            </w:r>
          </w:p>
        </w:tc>
        <w:tc>
          <w:tcPr>
            <w:tcW w:w="1599" w:type="dxa"/>
            <w:tcBorders>
              <w:top w:val="single" w:sz="6" w:space="0" w:color="000000"/>
              <w:left w:val="single" w:sz="6" w:space="0" w:color="000000"/>
              <w:bottom w:val="single" w:sz="12" w:space="0" w:color="000000"/>
              <w:right w:val="single" w:sz="6" w:space="0" w:color="000000"/>
            </w:tcBorders>
          </w:tcPr>
          <w:p w14:paraId="139CAE56" w14:textId="77777777" w:rsidR="005B0027" w:rsidRPr="005B0027" w:rsidRDefault="005B0027" w:rsidP="005B0027">
            <w:pPr>
              <w:spacing w:before="118"/>
              <w:ind w:left="17" w:right="1"/>
              <w:jc w:val="center"/>
              <w:rPr>
                <w:sz w:val="18"/>
                <w:szCs w:val="18"/>
              </w:rPr>
            </w:pPr>
            <w:r w:rsidRPr="005B0027">
              <w:rPr>
                <w:rFonts w:ascii="Symbol" w:hAnsi="Symbol"/>
                <w:sz w:val="18"/>
                <w:szCs w:val="18"/>
              </w:rPr>
              <w:t></w:t>
            </w:r>
            <w:r w:rsidRPr="005B0027">
              <w:rPr>
                <w:rFonts w:ascii="Times New Roman" w:hAnsi="Times New Roman"/>
                <w:spacing w:val="4"/>
                <w:sz w:val="18"/>
                <w:szCs w:val="18"/>
              </w:rPr>
              <w:t xml:space="preserve"> </w:t>
            </w:r>
            <w:r w:rsidRPr="005B0027">
              <w:rPr>
                <w:spacing w:val="-10"/>
                <w:sz w:val="18"/>
                <w:szCs w:val="18"/>
              </w:rPr>
              <w:t>2</w:t>
            </w:r>
          </w:p>
        </w:tc>
      </w:tr>
    </w:tbl>
    <w:p w14:paraId="6D93F8B7" w14:textId="215751D0" w:rsidR="001B6115" w:rsidRPr="005B0027" w:rsidRDefault="001B6115" w:rsidP="005B0027">
      <w:pPr>
        <w:pStyle w:val="PargrafodaLista"/>
        <w:spacing w:line="276" w:lineRule="auto"/>
        <w:ind w:left="720" w:firstLine="0"/>
        <w:jc w:val="both"/>
        <w:rPr>
          <w:sz w:val="24"/>
          <w:szCs w:val="24"/>
        </w:rPr>
      </w:pPr>
    </w:p>
    <w:p w14:paraId="239C423F" w14:textId="77777777" w:rsidR="00782FD7" w:rsidRPr="005B0027" w:rsidRDefault="00782FD7" w:rsidP="00782FD7">
      <w:pPr>
        <w:jc w:val="both"/>
        <w:rPr>
          <w:sz w:val="24"/>
          <w:szCs w:val="24"/>
        </w:rPr>
      </w:pPr>
    </w:p>
    <w:p w14:paraId="06008D76" w14:textId="2B3B78F6" w:rsidR="001B6115" w:rsidRPr="005B0027" w:rsidRDefault="00680606" w:rsidP="00F230F5">
      <w:pPr>
        <w:ind w:firstLine="720"/>
        <w:jc w:val="both"/>
        <w:rPr>
          <w:sz w:val="24"/>
          <w:szCs w:val="24"/>
        </w:rPr>
      </w:pPr>
      <w:r w:rsidRPr="005B0027">
        <w:rPr>
          <w:sz w:val="24"/>
          <w:szCs w:val="24"/>
        </w:rPr>
        <w:t>Recomendamos, de uma maneira geral, as seguintes taxas de aplicação de agregados convencionais e de ligantes asfálticos:</w:t>
      </w:r>
    </w:p>
    <w:p w14:paraId="484B8D4B" w14:textId="77777777" w:rsidR="00185886" w:rsidRPr="00782FD7" w:rsidRDefault="00185886" w:rsidP="00782FD7">
      <w:pPr>
        <w:jc w:val="both"/>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78"/>
        <w:gridCol w:w="2676"/>
        <w:gridCol w:w="2678"/>
      </w:tblGrid>
      <w:tr w:rsidR="005B0027" w:rsidRPr="005B0027" w14:paraId="6D8D5597" w14:textId="77777777" w:rsidTr="005B0027">
        <w:trPr>
          <w:trHeight w:val="697"/>
        </w:trPr>
        <w:tc>
          <w:tcPr>
            <w:tcW w:w="2678" w:type="dxa"/>
            <w:tcBorders>
              <w:left w:val="single" w:sz="12" w:space="0" w:color="000000"/>
              <w:bottom w:val="single" w:sz="12" w:space="0" w:color="000000"/>
              <w:right w:val="single" w:sz="6" w:space="0" w:color="000000"/>
            </w:tcBorders>
          </w:tcPr>
          <w:p w14:paraId="321F1800" w14:textId="77777777" w:rsidR="005B0027" w:rsidRPr="005B0027" w:rsidRDefault="005B0027" w:rsidP="005B0027">
            <w:pPr>
              <w:spacing w:before="71"/>
              <w:rPr>
                <w:rFonts w:ascii="Arial"/>
                <w:b/>
                <w:sz w:val="20"/>
                <w:szCs w:val="26"/>
              </w:rPr>
            </w:pPr>
          </w:p>
          <w:p w14:paraId="6DE88420" w14:textId="77777777" w:rsidR="005B0027" w:rsidRPr="005B0027" w:rsidRDefault="005B0027" w:rsidP="005B0027">
            <w:pPr>
              <w:ind w:left="307" w:right="1"/>
              <w:jc w:val="center"/>
              <w:rPr>
                <w:rFonts w:ascii="Arial"/>
                <w:b/>
                <w:sz w:val="20"/>
                <w:szCs w:val="26"/>
              </w:rPr>
            </w:pPr>
            <w:r w:rsidRPr="005B0027">
              <w:rPr>
                <w:rFonts w:ascii="Arial"/>
                <w:b/>
                <w:spacing w:val="-2"/>
                <w:sz w:val="20"/>
                <w:szCs w:val="26"/>
              </w:rPr>
              <w:t>Camada</w:t>
            </w:r>
          </w:p>
        </w:tc>
        <w:tc>
          <w:tcPr>
            <w:tcW w:w="2676" w:type="dxa"/>
            <w:tcBorders>
              <w:left w:val="single" w:sz="6" w:space="0" w:color="000000"/>
              <w:bottom w:val="single" w:sz="12" w:space="0" w:color="000000"/>
              <w:right w:val="single" w:sz="6" w:space="0" w:color="000000"/>
            </w:tcBorders>
          </w:tcPr>
          <w:p w14:paraId="0C21AE73" w14:textId="77777777" w:rsidR="005B0027" w:rsidRPr="005B0027" w:rsidRDefault="005B0027" w:rsidP="005B0027">
            <w:pPr>
              <w:spacing w:before="117" w:line="360" w:lineRule="auto"/>
              <w:ind w:left="521" w:right="322" w:firstLine="18"/>
              <w:rPr>
                <w:rFonts w:ascii="Arial" w:hAnsi="Arial"/>
                <w:b/>
                <w:sz w:val="20"/>
                <w:szCs w:val="26"/>
              </w:rPr>
            </w:pPr>
            <w:r w:rsidRPr="005B0027">
              <w:rPr>
                <w:rFonts w:ascii="Arial" w:hAnsi="Arial"/>
                <w:b/>
                <w:spacing w:val="-2"/>
                <w:sz w:val="20"/>
                <w:szCs w:val="26"/>
              </w:rPr>
              <w:t>Ligante asfáltico</w:t>
            </w:r>
          </w:p>
        </w:tc>
        <w:tc>
          <w:tcPr>
            <w:tcW w:w="2678" w:type="dxa"/>
            <w:tcBorders>
              <w:left w:val="single" w:sz="6" w:space="0" w:color="000000"/>
              <w:bottom w:val="single" w:sz="12" w:space="0" w:color="000000"/>
              <w:right w:val="single" w:sz="12" w:space="0" w:color="000000"/>
            </w:tcBorders>
          </w:tcPr>
          <w:p w14:paraId="032E17C5" w14:textId="77777777" w:rsidR="005B0027" w:rsidRPr="005B0027" w:rsidRDefault="005B0027" w:rsidP="005B0027">
            <w:pPr>
              <w:spacing w:before="71"/>
              <w:rPr>
                <w:rFonts w:ascii="Arial"/>
                <w:b/>
                <w:sz w:val="20"/>
                <w:szCs w:val="26"/>
              </w:rPr>
            </w:pPr>
          </w:p>
          <w:p w14:paraId="1A529791" w14:textId="77777777" w:rsidR="005B0027" w:rsidRPr="005B0027" w:rsidRDefault="005B0027" w:rsidP="005B0027">
            <w:pPr>
              <w:ind w:left="532"/>
              <w:rPr>
                <w:rFonts w:ascii="Arial"/>
                <w:b/>
                <w:sz w:val="20"/>
                <w:szCs w:val="26"/>
              </w:rPr>
            </w:pPr>
            <w:r w:rsidRPr="005B0027">
              <w:rPr>
                <w:rFonts w:ascii="Arial"/>
                <w:b/>
                <w:spacing w:val="-2"/>
                <w:sz w:val="20"/>
                <w:szCs w:val="26"/>
              </w:rPr>
              <w:t>Agregado</w:t>
            </w:r>
          </w:p>
        </w:tc>
      </w:tr>
      <w:tr w:rsidR="005B0027" w:rsidRPr="005B0027" w14:paraId="7891F7EE" w14:textId="77777777" w:rsidTr="005B0027">
        <w:trPr>
          <w:trHeight w:val="441"/>
        </w:trPr>
        <w:tc>
          <w:tcPr>
            <w:tcW w:w="2678" w:type="dxa"/>
            <w:tcBorders>
              <w:top w:val="single" w:sz="12" w:space="0" w:color="000000"/>
              <w:left w:val="single" w:sz="12" w:space="0" w:color="000000"/>
              <w:bottom w:val="single" w:sz="6" w:space="0" w:color="000000"/>
              <w:right w:val="single" w:sz="6" w:space="0" w:color="000000"/>
            </w:tcBorders>
          </w:tcPr>
          <w:p w14:paraId="6219705F" w14:textId="77777777" w:rsidR="005B0027" w:rsidRPr="005B0027" w:rsidRDefault="005B0027" w:rsidP="005B0027">
            <w:pPr>
              <w:spacing w:before="116"/>
              <w:ind w:left="307"/>
              <w:jc w:val="center"/>
              <w:rPr>
                <w:sz w:val="20"/>
                <w:szCs w:val="26"/>
              </w:rPr>
            </w:pPr>
            <w:r w:rsidRPr="005B0027">
              <w:rPr>
                <w:spacing w:val="-5"/>
                <w:sz w:val="20"/>
                <w:szCs w:val="26"/>
              </w:rPr>
              <w:t>1ª</w:t>
            </w:r>
          </w:p>
        </w:tc>
        <w:tc>
          <w:tcPr>
            <w:tcW w:w="2676" w:type="dxa"/>
            <w:tcBorders>
              <w:top w:val="single" w:sz="12" w:space="0" w:color="000000"/>
              <w:left w:val="single" w:sz="6" w:space="0" w:color="000000"/>
              <w:bottom w:val="single" w:sz="6" w:space="0" w:color="000000"/>
              <w:right w:val="single" w:sz="6" w:space="0" w:color="000000"/>
            </w:tcBorders>
          </w:tcPr>
          <w:p w14:paraId="04F8E9B9" w14:textId="77777777" w:rsidR="005B0027" w:rsidRPr="005B0027" w:rsidRDefault="005B0027" w:rsidP="005B0027">
            <w:pPr>
              <w:spacing w:before="116"/>
              <w:ind w:left="8"/>
              <w:jc w:val="center"/>
              <w:rPr>
                <w:sz w:val="20"/>
                <w:szCs w:val="26"/>
              </w:rPr>
            </w:pPr>
            <w:r w:rsidRPr="005B0027">
              <w:rPr>
                <w:sz w:val="20"/>
                <w:szCs w:val="26"/>
              </w:rPr>
              <w:t>1,0</w:t>
            </w:r>
            <w:r w:rsidRPr="005B0027">
              <w:rPr>
                <w:spacing w:val="-3"/>
                <w:sz w:val="20"/>
                <w:szCs w:val="26"/>
              </w:rPr>
              <w:t xml:space="preserve"> </w:t>
            </w:r>
            <w:r w:rsidRPr="005B0027">
              <w:rPr>
                <w:sz w:val="20"/>
                <w:szCs w:val="26"/>
              </w:rPr>
              <w:t>a</w:t>
            </w:r>
            <w:r w:rsidRPr="005B0027">
              <w:rPr>
                <w:spacing w:val="-3"/>
                <w:sz w:val="20"/>
                <w:szCs w:val="26"/>
              </w:rPr>
              <w:t xml:space="preserve"> </w:t>
            </w:r>
            <w:r w:rsidRPr="005B0027">
              <w:rPr>
                <w:sz w:val="20"/>
                <w:szCs w:val="26"/>
              </w:rPr>
              <w:t>1,5</w:t>
            </w:r>
            <w:r w:rsidRPr="005B0027">
              <w:rPr>
                <w:spacing w:val="-3"/>
                <w:sz w:val="20"/>
                <w:szCs w:val="26"/>
              </w:rPr>
              <w:t xml:space="preserve"> </w:t>
            </w:r>
            <w:r w:rsidRPr="005B0027">
              <w:rPr>
                <w:spacing w:val="-4"/>
                <w:sz w:val="20"/>
                <w:szCs w:val="26"/>
              </w:rPr>
              <w:t>ℓ/m</w:t>
            </w:r>
            <w:r w:rsidRPr="005B0027">
              <w:rPr>
                <w:spacing w:val="-4"/>
                <w:sz w:val="20"/>
                <w:szCs w:val="26"/>
                <w:vertAlign w:val="superscript"/>
              </w:rPr>
              <w:t>2</w:t>
            </w:r>
          </w:p>
        </w:tc>
        <w:tc>
          <w:tcPr>
            <w:tcW w:w="2678" w:type="dxa"/>
            <w:tcBorders>
              <w:top w:val="single" w:sz="12" w:space="0" w:color="000000"/>
              <w:left w:val="single" w:sz="6" w:space="0" w:color="000000"/>
              <w:bottom w:val="single" w:sz="6" w:space="0" w:color="000000"/>
              <w:right w:val="single" w:sz="12" w:space="0" w:color="000000"/>
            </w:tcBorders>
          </w:tcPr>
          <w:p w14:paraId="5C2AFF53" w14:textId="77777777" w:rsidR="005B0027" w:rsidRPr="005B0027" w:rsidRDefault="005B0027" w:rsidP="005B0027">
            <w:pPr>
              <w:spacing w:before="116"/>
              <w:ind w:left="299"/>
              <w:rPr>
                <w:sz w:val="20"/>
                <w:szCs w:val="26"/>
              </w:rPr>
            </w:pPr>
            <w:r w:rsidRPr="005B0027">
              <w:rPr>
                <w:sz w:val="20"/>
                <w:szCs w:val="26"/>
              </w:rPr>
              <w:t>20</w:t>
            </w:r>
            <w:r w:rsidRPr="005B0027">
              <w:rPr>
                <w:spacing w:val="-3"/>
                <w:sz w:val="20"/>
                <w:szCs w:val="26"/>
              </w:rPr>
              <w:t xml:space="preserve"> </w:t>
            </w:r>
            <w:r w:rsidRPr="005B0027">
              <w:rPr>
                <w:sz w:val="20"/>
                <w:szCs w:val="26"/>
              </w:rPr>
              <w:t>a</w:t>
            </w:r>
            <w:r w:rsidRPr="005B0027">
              <w:rPr>
                <w:spacing w:val="-2"/>
                <w:sz w:val="20"/>
                <w:szCs w:val="26"/>
              </w:rPr>
              <w:t xml:space="preserve"> </w:t>
            </w:r>
            <w:r w:rsidRPr="005B0027">
              <w:rPr>
                <w:sz w:val="20"/>
                <w:szCs w:val="26"/>
              </w:rPr>
              <w:t>25</w:t>
            </w:r>
            <w:r w:rsidRPr="005B0027">
              <w:rPr>
                <w:spacing w:val="-3"/>
                <w:sz w:val="20"/>
                <w:szCs w:val="26"/>
              </w:rPr>
              <w:t xml:space="preserve"> </w:t>
            </w:r>
            <w:r w:rsidRPr="005B0027">
              <w:rPr>
                <w:spacing w:val="-2"/>
                <w:sz w:val="20"/>
                <w:szCs w:val="26"/>
              </w:rPr>
              <w:t>kg/m²</w:t>
            </w:r>
          </w:p>
        </w:tc>
      </w:tr>
      <w:tr w:rsidR="005B0027" w:rsidRPr="005B0027" w14:paraId="7C4BCFEF" w14:textId="77777777" w:rsidTr="005B0027">
        <w:trPr>
          <w:trHeight w:val="440"/>
        </w:trPr>
        <w:tc>
          <w:tcPr>
            <w:tcW w:w="2678" w:type="dxa"/>
            <w:tcBorders>
              <w:top w:val="single" w:sz="6" w:space="0" w:color="000000"/>
              <w:left w:val="single" w:sz="12" w:space="0" w:color="000000"/>
              <w:bottom w:val="single" w:sz="6" w:space="0" w:color="000000"/>
              <w:right w:val="single" w:sz="6" w:space="0" w:color="000000"/>
            </w:tcBorders>
          </w:tcPr>
          <w:p w14:paraId="12E14B11" w14:textId="77777777" w:rsidR="005B0027" w:rsidRPr="005B0027" w:rsidRDefault="005B0027" w:rsidP="005B0027">
            <w:pPr>
              <w:spacing w:before="116"/>
              <w:ind w:left="307"/>
              <w:jc w:val="center"/>
              <w:rPr>
                <w:sz w:val="20"/>
                <w:szCs w:val="26"/>
              </w:rPr>
            </w:pPr>
            <w:r w:rsidRPr="005B0027">
              <w:rPr>
                <w:spacing w:val="-5"/>
                <w:sz w:val="20"/>
                <w:szCs w:val="26"/>
              </w:rPr>
              <w:t>2ª</w:t>
            </w:r>
          </w:p>
        </w:tc>
        <w:tc>
          <w:tcPr>
            <w:tcW w:w="2676" w:type="dxa"/>
            <w:tcBorders>
              <w:top w:val="single" w:sz="6" w:space="0" w:color="000000"/>
              <w:left w:val="single" w:sz="6" w:space="0" w:color="000000"/>
              <w:bottom w:val="single" w:sz="6" w:space="0" w:color="000000"/>
              <w:right w:val="single" w:sz="6" w:space="0" w:color="000000"/>
            </w:tcBorders>
          </w:tcPr>
          <w:p w14:paraId="68098A57" w14:textId="77777777" w:rsidR="005B0027" w:rsidRPr="005B0027" w:rsidRDefault="005B0027" w:rsidP="005B0027">
            <w:pPr>
              <w:spacing w:before="116"/>
              <w:ind w:left="8"/>
              <w:jc w:val="center"/>
              <w:rPr>
                <w:sz w:val="20"/>
                <w:szCs w:val="26"/>
              </w:rPr>
            </w:pPr>
            <w:r w:rsidRPr="005B0027">
              <w:rPr>
                <w:sz w:val="20"/>
                <w:szCs w:val="26"/>
              </w:rPr>
              <w:t>0,6</w:t>
            </w:r>
            <w:r w:rsidRPr="005B0027">
              <w:rPr>
                <w:spacing w:val="-3"/>
                <w:sz w:val="20"/>
                <w:szCs w:val="26"/>
              </w:rPr>
              <w:t xml:space="preserve"> </w:t>
            </w:r>
            <w:r w:rsidRPr="005B0027">
              <w:rPr>
                <w:sz w:val="20"/>
                <w:szCs w:val="26"/>
              </w:rPr>
              <w:t>a</w:t>
            </w:r>
            <w:r w:rsidRPr="005B0027">
              <w:rPr>
                <w:spacing w:val="-3"/>
                <w:sz w:val="20"/>
                <w:szCs w:val="26"/>
              </w:rPr>
              <w:t xml:space="preserve"> </w:t>
            </w:r>
            <w:r w:rsidRPr="005B0027">
              <w:rPr>
                <w:sz w:val="20"/>
                <w:szCs w:val="26"/>
              </w:rPr>
              <w:t>0,9</w:t>
            </w:r>
            <w:r w:rsidRPr="005B0027">
              <w:rPr>
                <w:spacing w:val="-3"/>
                <w:sz w:val="20"/>
                <w:szCs w:val="26"/>
              </w:rPr>
              <w:t xml:space="preserve"> </w:t>
            </w:r>
            <w:r w:rsidRPr="005B0027">
              <w:rPr>
                <w:spacing w:val="-4"/>
                <w:sz w:val="20"/>
                <w:szCs w:val="26"/>
              </w:rPr>
              <w:t>ℓ/m</w:t>
            </w:r>
            <w:r w:rsidRPr="005B0027">
              <w:rPr>
                <w:spacing w:val="-4"/>
                <w:sz w:val="20"/>
                <w:szCs w:val="26"/>
                <w:vertAlign w:val="superscript"/>
              </w:rPr>
              <w:t>2</w:t>
            </w:r>
          </w:p>
        </w:tc>
        <w:tc>
          <w:tcPr>
            <w:tcW w:w="2678" w:type="dxa"/>
            <w:tcBorders>
              <w:top w:val="single" w:sz="6" w:space="0" w:color="000000"/>
              <w:left w:val="single" w:sz="6" w:space="0" w:color="000000"/>
              <w:bottom w:val="single" w:sz="6" w:space="0" w:color="000000"/>
              <w:right w:val="single" w:sz="12" w:space="0" w:color="000000"/>
            </w:tcBorders>
          </w:tcPr>
          <w:p w14:paraId="510D0A2A" w14:textId="77777777" w:rsidR="005B0027" w:rsidRPr="005B0027" w:rsidRDefault="005B0027" w:rsidP="005B0027">
            <w:pPr>
              <w:spacing w:before="116"/>
              <w:ind w:left="299"/>
              <w:rPr>
                <w:sz w:val="20"/>
                <w:szCs w:val="26"/>
              </w:rPr>
            </w:pPr>
            <w:r w:rsidRPr="005B0027">
              <w:rPr>
                <w:sz w:val="20"/>
                <w:szCs w:val="26"/>
              </w:rPr>
              <w:t>10</w:t>
            </w:r>
            <w:r w:rsidRPr="005B0027">
              <w:rPr>
                <w:spacing w:val="-3"/>
                <w:sz w:val="20"/>
                <w:szCs w:val="26"/>
              </w:rPr>
              <w:t xml:space="preserve"> </w:t>
            </w:r>
            <w:r w:rsidRPr="005B0027">
              <w:rPr>
                <w:sz w:val="20"/>
                <w:szCs w:val="26"/>
              </w:rPr>
              <w:t>a</w:t>
            </w:r>
            <w:r w:rsidRPr="005B0027">
              <w:rPr>
                <w:spacing w:val="-2"/>
                <w:sz w:val="20"/>
                <w:szCs w:val="26"/>
              </w:rPr>
              <w:t xml:space="preserve"> </w:t>
            </w:r>
            <w:r w:rsidRPr="005B0027">
              <w:rPr>
                <w:sz w:val="20"/>
                <w:szCs w:val="26"/>
              </w:rPr>
              <w:t>12</w:t>
            </w:r>
            <w:r w:rsidRPr="005B0027">
              <w:rPr>
                <w:spacing w:val="-3"/>
                <w:sz w:val="20"/>
                <w:szCs w:val="26"/>
              </w:rPr>
              <w:t xml:space="preserve"> </w:t>
            </w:r>
            <w:r w:rsidRPr="005B0027">
              <w:rPr>
                <w:spacing w:val="-2"/>
                <w:sz w:val="20"/>
                <w:szCs w:val="26"/>
              </w:rPr>
              <w:t>kg/m²</w:t>
            </w:r>
          </w:p>
        </w:tc>
      </w:tr>
      <w:tr w:rsidR="005B0027" w:rsidRPr="005B0027" w14:paraId="6D102EA6" w14:textId="77777777" w:rsidTr="005B0027">
        <w:trPr>
          <w:trHeight w:val="441"/>
        </w:trPr>
        <w:tc>
          <w:tcPr>
            <w:tcW w:w="2678" w:type="dxa"/>
            <w:tcBorders>
              <w:top w:val="single" w:sz="6" w:space="0" w:color="000000"/>
              <w:left w:val="single" w:sz="12" w:space="0" w:color="000000"/>
              <w:bottom w:val="single" w:sz="12" w:space="0" w:color="000000"/>
              <w:right w:val="single" w:sz="6" w:space="0" w:color="000000"/>
            </w:tcBorders>
          </w:tcPr>
          <w:p w14:paraId="03750C7F" w14:textId="77777777" w:rsidR="005B0027" w:rsidRPr="005B0027" w:rsidRDefault="005B0027" w:rsidP="005B0027">
            <w:pPr>
              <w:spacing w:before="117"/>
              <w:ind w:left="307"/>
              <w:jc w:val="center"/>
              <w:rPr>
                <w:sz w:val="20"/>
                <w:szCs w:val="26"/>
              </w:rPr>
            </w:pPr>
            <w:r w:rsidRPr="005B0027">
              <w:rPr>
                <w:spacing w:val="-5"/>
                <w:sz w:val="20"/>
                <w:szCs w:val="26"/>
              </w:rPr>
              <w:t>3ª</w:t>
            </w:r>
          </w:p>
        </w:tc>
        <w:tc>
          <w:tcPr>
            <w:tcW w:w="2676" w:type="dxa"/>
            <w:tcBorders>
              <w:top w:val="single" w:sz="6" w:space="0" w:color="000000"/>
              <w:left w:val="single" w:sz="6" w:space="0" w:color="000000"/>
              <w:bottom w:val="single" w:sz="12" w:space="0" w:color="000000"/>
              <w:right w:val="single" w:sz="6" w:space="0" w:color="000000"/>
            </w:tcBorders>
          </w:tcPr>
          <w:p w14:paraId="3C6D239A" w14:textId="77777777" w:rsidR="005B0027" w:rsidRPr="005B0027" w:rsidRDefault="005B0027" w:rsidP="005B0027">
            <w:pPr>
              <w:spacing w:before="117"/>
              <w:ind w:left="8"/>
              <w:jc w:val="center"/>
              <w:rPr>
                <w:sz w:val="20"/>
                <w:szCs w:val="26"/>
              </w:rPr>
            </w:pPr>
            <w:r w:rsidRPr="005B0027">
              <w:rPr>
                <w:sz w:val="20"/>
                <w:szCs w:val="26"/>
              </w:rPr>
              <w:t>0,4</w:t>
            </w:r>
            <w:r w:rsidRPr="005B0027">
              <w:rPr>
                <w:spacing w:val="-3"/>
                <w:sz w:val="20"/>
                <w:szCs w:val="26"/>
              </w:rPr>
              <w:t xml:space="preserve"> </w:t>
            </w:r>
            <w:r w:rsidRPr="005B0027">
              <w:rPr>
                <w:sz w:val="20"/>
                <w:szCs w:val="26"/>
              </w:rPr>
              <w:t>a</w:t>
            </w:r>
            <w:r w:rsidRPr="005B0027">
              <w:rPr>
                <w:spacing w:val="-3"/>
                <w:sz w:val="20"/>
                <w:szCs w:val="26"/>
              </w:rPr>
              <w:t xml:space="preserve"> </w:t>
            </w:r>
            <w:r w:rsidRPr="005B0027">
              <w:rPr>
                <w:sz w:val="20"/>
                <w:szCs w:val="26"/>
              </w:rPr>
              <w:t>0,6</w:t>
            </w:r>
            <w:r w:rsidRPr="005B0027">
              <w:rPr>
                <w:spacing w:val="-3"/>
                <w:sz w:val="20"/>
                <w:szCs w:val="26"/>
              </w:rPr>
              <w:t xml:space="preserve"> </w:t>
            </w:r>
            <w:r w:rsidRPr="005B0027">
              <w:rPr>
                <w:spacing w:val="-4"/>
                <w:sz w:val="20"/>
                <w:szCs w:val="26"/>
              </w:rPr>
              <w:t>ℓ/m</w:t>
            </w:r>
            <w:r w:rsidRPr="005B0027">
              <w:rPr>
                <w:spacing w:val="-4"/>
                <w:sz w:val="20"/>
                <w:szCs w:val="26"/>
                <w:vertAlign w:val="superscript"/>
              </w:rPr>
              <w:t>2</w:t>
            </w:r>
          </w:p>
        </w:tc>
        <w:tc>
          <w:tcPr>
            <w:tcW w:w="2678" w:type="dxa"/>
            <w:tcBorders>
              <w:top w:val="single" w:sz="6" w:space="0" w:color="000000"/>
              <w:left w:val="single" w:sz="6" w:space="0" w:color="000000"/>
              <w:bottom w:val="single" w:sz="12" w:space="0" w:color="000000"/>
              <w:right w:val="single" w:sz="12" w:space="0" w:color="000000"/>
            </w:tcBorders>
          </w:tcPr>
          <w:p w14:paraId="41FB9F04" w14:textId="77777777" w:rsidR="005B0027" w:rsidRPr="005B0027" w:rsidRDefault="005B0027" w:rsidP="005B0027">
            <w:pPr>
              <w:spacing w:before="117"/>
              <w:ind w:left="299"/>
              <w:rPr>
                <w:sz w:val="20"/>
                <w:szCs w:val="26"/>
              </w:rPr>
            </w:pPr>
            <w:r w:rsidRPr="005B0027">
              <w:rPr>
                <w:sz w:val="20"/>
                <w:szCs w:val="26"/>
              </w:rPr>
              <w:t>5</w:t>
            </w:r>
            <w:r w:rsidRPr="005B0027">
              <w:rPr>
                <w:spacing w:val="-2"/>
                <w:sz w:val="20"/>
                <w:szCs w:val="26"/>
              </w:rPr>
              <w:t xml:space="preserve"> </w:t>
            </w:r>
            <w:r w:rsidRPr="005B0027">
              <w:rPr>
                <w:sz w:val="20"/>
                <w:szCs w:val="26"/>
              </w:rPr>
              <w:t>a</w:t>
            </w:r>
            <w:r w:rsidRPr="005B0027">
              <w:rPr>
                <w:spacing w:val="-2"/>
                <w:sz w:val="20"/>
                <w:szCs w:val="26"/>
              </w:rPr>
              <w:t xml:space="preserve"> </w:t>
            </w:r>
            <w:r w:rsidRPr="005B0027">
              <w:rPr>
                <w:sz w:val="20"/>
                <w:szCs w:val="26"/>
              </w:rPr>
              <w:t>7</w:t>
            </w:r>
            <w:r w:rsidRPr="005B0027">
              <w:rPr>
                <w:spacing w:val="-2"/>
                <w:sz w:val="20"/>
                <w:szCs w:val="26"/>
              </w:rPr>
              <w:t xml:space="preserve"> kg/m²</w:t>
            </w:r>
          </w:p>
        </w:tc>
      </w:tr>
    </w:tbl>
    <w:p w14:paraId="4A344542" w14:textId="77777777" w:rsidR="001B6115" w:rsidRPr="00782FD7" w:rsidRDefault="001B6115" w:rsidP="00782FD7">
      <w:pPr>
        <w:jc w:val="both"/>
      </w:pPr>
    </w:p>
    <w:p w14:paraId="5251E358" w14:textId="77777777" w:rsidR="001B6115" w:rsidRPr="005D1875" w:rsidRDefault="001B6115" w:rsidP="005D1875">
      <w:pPr>
        <w:spacing w:line="276" w:lineRule="auto"/>
        <w:jc w:val="both"/>
        <w:rPr>
          <w:sz w:val="24"/>
          <w:szCs w:val="24"/>
        </w:rPr>
      </w:pPr>
    </w:p>
    <w:p w14:paraId="75B820EE" w14:textId="77777777" w:rsidR="001B6115" w:rsidRPr="005D1875" w:rsidRDefault="001B6115" w:rsidP="005D1875">
      <w:pPr>
        <w:spacing w:line="276" w:lineRule="auto"/>
        <w:jc w:val="both"/>
        <w:rPr>
          <w:sz w:val="24"/>
          <w:szCs w:val="24"/>
        </w:rPr>
      </w:pPr>
    </w:p>
    <w:p w14:paraId="46684DDA" w14:textId="2A7F6D41" w:rsidR="00185886" w:rsidRDefault="00680606" w:rsidP="00F230F5">
      <w:pPr>
        <w:spacing w:line="276" w:lineRule="auto"/>
        <w:ind w:firstLine="360"/>
        <w:jc w:val="both"/>
        <w:rPr>
          <w:sz w:val="24"/>
          <w:szCs w:val="24"/>
        </w:rPr>
      </w:pPr>
      <w:r w:rsidRPr="005D1875">
        <w:rPr>
          <w:sz w:val="24"/>
          <w:szCs w:val="24"/>
        </w:rPr>
        <w:t>São indicados os seguintes tipos de equipamento para a execução do TS</w:t>
      </w:r>
      <w:r w:rsidR="00A768B9" w:rsidRPr="005D1875">
        <w:rPr>
          <w:sz w:val="24"/>
          <w:szCs w:val="24"/>
        </w:rPr>
        <w:t>T</w:t>
      </w:r>
      <w:r w:rsidRPr="005D1875">
        <w:rPr>
          <w:sz w:val="24"/>
          <w:szCs w:val="24"/>
        </w:rPr>
        <w:t>:</w:t>
      </w:r>
    </w:p>
    <w:p w14:paraId="155E05D4" w14:textId="77777777" w:rsidR="005D1875" w:rsidRPr="005D1875" w:rsidRDefault="005D1875" w:rsidP="005D1875">
      <w:pPr>
        <w:spacing w:line="276" w:lineRule="auto"/>
        <w:jc w:val="both"/>
        <w:rPr>
          <w:sz w:val="24"/>
          <w:szCs w:val="24"/>
        </w:rPr>
      </w:pPr>
    </w:p>
    <w:p w14:paraId="6E7B58F5" w14:textId="77777777" w:rsidR="001B6115" w:rsidRPr="005D1875" w:rsidRDefault="00680606" w:rsidP="005D1875">
      <w:pPr>
        <w:pStyle w:val="PargrafodaLista"/>
        <w:numPr>
          <w:ilvl w:val="0"/>
          <w:numId w:val="10"/>
        </w:numPr>
        <w:spacing w:line="276" w:lineRule="auto"/>
        <w:jc w:val="both"/>
        <w:rPr>
          <w:sz w:val="24"/>
          <w:szCs w:val="24"/>
        </w:rPr>
      </w:pPr>
      <w:r w:rsidRPr="005D1875">
        <w:rPr>
          <w:sz w:val="24"/>
          <w:szCs w:val="24"/>
        </w:rPr>
        <w:t>Caminhões equipados com bomba reguladora de pressão e sistema completo de aquecimento que permitam a aplicação do ligante asfáltico em quantidade uniforme. Os distribuidores de ligante asfáltico, especialmente construídos para esse fim, devem ser providos de dispositivos de aquecimento, dispondo de tacômetro, calibradores e termômetros com precisão de 1 °C, instalados em locais de fácil observação e, ainda, possuir espargidor manual, para tratamento de pequenas superfícies e correções localizadas. As barras de distribuição devem ser do tipo de circulação plena, com dispositivo de ajustamento vertical e larguras variáveis de espalhamento uniforme do ligante asfáltico;</w:t>
      </w:r>
    </w:p>
    <w:p w14:paraId="0D1092F6" w14:textId="77777777" w:rsidR="001B6115" w:rsidRPr="005D1875" w:rsidRDefault="00680606" w:rsidP="005D1875">
      <w:pPr>
        <w:pStyle w:val="PargrafodaLista"/>
        <w:numPr>
          <w:ilvl w:val="0"/>
          <w:numId w:val="10"/>
        </w:numPr>
        <w:spacing w:line="276" w:lineRule="auto"/>
        <w:jc w:val="both"/>
        <w:rPr>
          <w:sz w:val="24"/>
          <w:szCs w:val="24"/>
        </w:rPr>
      </w:pPr>
      <w:r w:rsidRPr="005D1875">
        <w:rPr>
          <w:sz w:val="24"/>
          <w:szCs w:val="24"/>
        </w:rPr>
        <w:t>Caminhões basculantes e caminhões tanques distribuidores de água;</w:t>
      </w:r>
    </w:p>
    <w:p w14:paraId="4FE2A6D5" w14:textId="77777777" w:rsidR="001B6115" w:rsidRPr="005D1875" w:rsidRDefault="00680606" w:rsidP="005D1875">
      <w:pPr>
        <w:pStyle w:val="PargrafodaLista"/>
        <w:numPr>
          <w:ilvl w:val="0"/>
          <w:numId w:val="10"/>
        </w:numPr>
        <w:spacing w:line="276" w:lineRule="auto"/>
        <w:jc w:val="both"/>
        <w:rPr>
          <w:sz w:val="24"/>
          <w:szCs w:val="24"/>
        </w:rPr>
      </w:pPr>
      <w:r w:rsidRPr="005D1875">
        <w:rPr>
          <w:sz w:val="24"/>
          <w:szCs w:val="24"/>
        </w:rPr>
        <w:t xml:space="preserve">Rolos compressores do tipo tandem ou, de preferência, pneumáticos, autopropulsores. Os rolos compressores tipo tandem devem ter uma carga superior a 25Kg e inferior a 45Kg por centímetro de largura do tambor. Seu peso total não deve ser superior a 10 toneladas. Os rolos pneumáticos, autopropulsores, devem ser dotados de pneus que permitam a calibragem de 0,25 a 0,84 </w:t>
      </w:r>
      <w:proofErr w:type="spellStart"/>
      <w:r w:rsidRPr="005D1875">
        <w:rPr>
          <w:sz w:val="24"/>
          <w:szCs w:val="24"/>
        </w:rPr>
        <w:t>Mpa</w:t>
      </w:r>
      <w:proofErr w:type="spellEnd"/>
      <w:r w:rsidRPr="005D1875">
        <w:rPr>
          <w:sz w:val="24"/>
          <w:szCs w:val="24"/>
        </w:rPr>
        <w:t xml:space="preserve"> (35 a 120 psi);</w:t>
      </w:r>
    </w:p>
    <w:p w14:paraId="45270D73" w14:textId="77777777" w:rsidR="001B6115" w:rsidRPr="005D1875" w:rsidRDefault="00680606" w:rsidP="005D1875">
      <w:pPr>
        <w:pStyle w:val="PargrafodaLista"/>
        <w:numPr>
          <w:ilvl w:val="0"/>
          <w:numId w:val="10"/>
        </w:numPr>
        <w:spacing w:line="276" w:lineRule="auto"/>
        <w:jc w:val="both"/>
        <w:rPr>
          <w:sz w:val="24"/>
          <w:szCs w:val="24"/>
        </w:rPr>
      </w:pPr>
      <w:r w:rsidRPr="005D1875">
        <w:rPr>
          <w:sz w:val="24"/>
          <w:szCs w:val="24"/>
        </w:rPr>
        <w:t>Distribuidores de agregados rebocáveis ou automotrizes, possuindo dispositivos que permitam um espalhamento homogêneo da quantidade de agregados necessária para preenchimento da superfície;</w:t>
      </w:r>
    </w:p>
    <w:p w14:paraId="063BC6FA" w14:textId="77777777" w:rsidR="001B6115" w:rsidRPr="005D1875" w:rsidRDefault="001B6115" w:rsidP="005D1875">
      <w:pPr>
        <w:spacing w:line="276" w:lineRule="auto"/>
        <w:jc w:val="both"/>
        <w:rPr>
          <w:sz w:val="24"/>
          <w:szCs w:val="24"/>
        </w:rPr>
      </w:pPr>
    </w:p>
    <w:p w14:paraId="3E4D2243" w14:textId="06ED17F3" w:rsidR="001B6115" w:rsidRDefault="00680606" w:rsidP="005D1875">
      <w:pPr>
        <w:spacing w:line="276" w:lineRule="auto"/>
        <w:ind w:firstLine="360"/>
        <w:jc w:val="both"/>
        <w:rPr>
          <w:sz w:val="24"/>
          <w:szCs w:val="24"/>
        </w:rPr>
      </w:pPr>
      <w:r w:rsidRPr="005D1875">
        <w:rPr>
          <w:sz w:val="24"/>
          <w:szCs w:val="24"/>
        </w:rPr>
        <w:t>As operações para execução das camadas d</w:t>
      </w:r>
      <w:r w:rsidR="005D1875">
        <w:rPr>
          <w:sz w:val="24"/>
          <w:szCs w:val="24"/>
        </w:rPr>
        <w:t xml:space="preserve">o </w:t>
      </w:r>
      <w:r w:rsidRPr="005D1875">
        <w:rPr>
          <w:sz w:val="24"/>
          <w:szCs w:val="24"/>
        </w:rPr>
        <w:t>TS</w:t>
      </w:r>
      <w:r w:rsidR="00A768B9" w:rsidRPr="005D1875">
        <w:rPr>
          <w:sz w:val="24"/>
          <w:szCs w:val="24"/>
        </w:rPr>
        <w:t>T</w:t>
      </w:r>
      <w:r w:rsidRPr="005D1875">
        <w:rPr>
          <w:sz w:val="24"/>
          <w:szCs w:val="24"/>
        </w:rPr>
        <w:t xml:space="preserve"> são discriminadas a seguir:</w:t>
      </w:r>
    </w:p>
    <w:p w14:paraId="7ED9A11B" w14:textId="77777777" w:rsidR="005D1875" w:rsidRPr="005D1875" w:rsidRDefault="005D1875" w:rsidP="005D1875">
      <w:pPr>
        <w:spacing w:line="276" w:lineRule="auto"/>
        <w:ind w:firstLine="360"/>
        <w:jc w:val="both"/>
        <w:rPr>
          <w:sz w:val="24"/>
          <w:szCs w:val="24"/>
        </w:rPr>
      </w:pPr>
    </w:p>
    <w:p w14:paraId="30283C15"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Inicialmente, deve-se realizar uma varredura da superfície imprimada, para eliminar todas as partículas de pó;</w:t>
      </w:r>
    </w:p>
    <w:p w14:paraId="1295C002"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 xml:space="preserve">A temperatura de aplicação do ligante asfáltico deve ser determinada em função da relação temperatura x viscosidade. Deve ser escolhida a que proporcionar a melhor viscosidade para o espalhamento. A faixa de viscosidade recomendada para a emulsão asfáltica é de 20 a 100 segundos </w:t>
      </w:r>
      <w:proofErr w:type="spellStart"/>
      <w:r w:rsidRPr="005D1875">
        <w:rPr>
          <w:sz w:val="24"/>
          <w:szCs w:val="24"/>
        </w:rPr>
        <w:t>Saybolt-Furol</w:t>
      </w:r>
      <w:proofErr w:type="spellEnd"/>
      <w:r w:rsidRPr="005D1875">
        <w:rPr>
          <w:sz w:val="24"/>
          <w:szCs w:val="24"/>
        </w:rPr>
        <w:t xml:space="preserve"> (DNER-ME 004/94);</w:t>
      </w:r>
    </w:p>
    <w:p w14:paraId="15F3C00E"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 xml:space="preserve">O ligante asfáltico deve ser aplicado de uma só vez em toda a largura da faixa a ser executada. Excedentes, falta ou escassez durante as operações de </w:t>
      </w:r>
      <w:r w:rsidRPr="005D1875">
        <w:rPr>
          <w:sz w:val="24"/>
          <w:szCs w:val="24"/>
        </w:rPr>
        <w:lastRenderedPageBreak/>
        <w:t>aplicação devem ser evitados ou corrigidos prontamente;</w:t>
      </w:r>
    </w:p>
    <w:p w14:paraId="31A58D04"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Cuidados especiais devem ser observados na execução das juntas transversais (início e fim de cada aplicação de ligante asfáltico) e das juntas longitudinais (junção de faixas quando o revestimento é executado em duas ou mais faixas), para se evitar excesso, escassez ou falta de ligante asfáltico aplicado nestes locais. No primeiro caso, geralmente deve ser utilizado, no início ou a cada parada do equipamento de aplicação de ligante, um recobrimento transversal da pista com papel ou outro material impermeável. No segundo caso, deve ser realizado pelo equipamento de aplicação um recobrimento adicional longitudinal da faixa adjacente;</w:t>
      </w:r>
    </w:p>
    <w:p w14:paraId="371FA3E7"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Imediatamente após a aplicação do ligante deve-se realizar o espalhamento da 1ª camada do agregado. Excessos ou escassez devem ser corrigidos antes do início da compressão;</w:t>
      </w:r>
    </w:p>
    <w:p w14:paraId="53DF9967"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Deve-se iniciar a compressão do agregado imediatamente após o seu lançamento na pista começando pelas bordas e progredir para o eixo nos trechos em tangente e nas curvas deve progredir sempre da borda mais baixa para a mais alta, sendo cada passagem do rolo recoberta, na passagem subsequente, de pelo menos metade da largura deste;</w:t>
      </w:r>
    </w:p>
    <w:p w14:paraId="440CDF02"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Após a compressão da camada, obtida a fixação do agregado, deve-se executar as demais de modo idêntico à primeira;</w:t>
      </w:r>
    </w:p>
    <w:p w14:paraId="3CD41A5B"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Toda etapa construtiva deve ser acompanhada pela equipe técnica do laboratório, que deverá realizar os ensaios e as verificações necessárias para o fiel cumprimento dos parâmetros de qualidade e aceitação;</w:t>
      </w:r>
    </w:p>
    <w:p w14:paraId="3003EB9A" w14:textId="77777777" w:rsidR="001B6115" w:rsidRPr="005D1875" w:rsidRDefault="00680606" w:rsidP="005D1875">
      <w:pPr>
        <w:pStyle w:val="PargrafodaLista"/>
        <w:numPr>
          <w:ilvl w:val="0"/>
          <w:numId w:val="11"/>
        </w:numPr>
        <w:spacing w:line="276" w:lineRule="auto"/>
        <w:jc w:val="both"/>
        <w:rPr>
          <w:sz w:val="24"/>
          <w:szCs w:val="24"/>
        </w:rPr>
      </w:pPr>
      <w:r w:rsidRPr="005D1875">
        <w:rPr>
          <w:sz w:val="24"/>
          <w:szCs w:val="24"/>
        </w:rPr>
        <w:t>Não deve ser permitido o tráfego quando da aplicação do ligante asfáltico ou do agregado. Deve-se liberar o tráfego somente após o término da compressão e de maneira controlada.</w:t>
      </w:r>
    </w:p>
    <w:p w14:paraId="217244EB" w14:textId="77777777" w:rsidR="001B6115" w:rsidRPr="005D1875" w:rsidRDefault="001B6115" w:rsidP="005D1875">
      <w:pPr>
        <w:spacing w:line="276" w:lineRule="auto"/>
        <w:jc w:val="both"/>
        <w:rPr>
          <w:sz w:val="24"/>
          <w:szCs w:val="24"/>
        </w:rPr>
      </w:pPr>
    </w:p>
    <w:p w14:paraId="37CABA45" w14:textId="77777777" w:rsidR="001B6115" w:rsidRPr="00782FD7" w:rsidRDefault="001B6115" w:rsidP="00782FD7">
      <w:pPr>
        <w:jc w:val="both"/>
      </w:pPr>
    </w:p>
    <w:p w14:paraId="7758CD2B" w14:textId="77777777" w:rsidR="001B6115" w:rsidRPr="00604DEF" w:rsidRDefault="00680606" w:rsidP="00604DEF">
      <w:pPr>
        <w:pStyle w:val="PargrafodaLista"/>
        <w:numPr>
          <w:ilvl w:val="0"/>
          <w:numId w:val="5"/>
        </w:numPr>
        <w:jc w:val="both"/>
        <w:rPr>
          <w:b/>
          <w:bCs/>
          <w:sz w:val="24"/>
          <w:szCs w:val="24"/>
        </w:rPr>
      </w:pPr>
      <w:r w:rsidRPr="00604DEF">
        <w:rPr>
          <w:b/>
          <w:bCs/>
          <w:sz w:val="24"/>
          <w:szCs w:val="24"/>
        </w:rPr>
        <w:t>DRENAGEM SUPERFICIAL</w:t>
      </w:r>
    </w:p>
    <w:p w14:paraId="24C3DE3D" w14:textId="77777777" w:rsidR="001B6115" w:rsidRPr="00782FD7" w:rsidRDefault="001B6115" w:rsidP="00782FD7">
      <w:pPr>
        <w:jc w:val="both"/>
      </w:pPr>
    </w:p>
    <w:p w14:paraId="791E3D6E" w14:textId="6F064042" w:rsidR="001B6115" w:rsidRDefault="00680606" w:rsidP="005D1875">
      <w:pPr>
        <w:spacing w:line="276" w:lineRule="auto"/>
        <w:ind w:firstLine="360"/>
        <w:jc w:val="both"/>
        <w:rPr>
          <w:sz w:val="24"/>
          <w:szCs w:val="24"/>
        </w:rPr>
      </w:pPr>
      <w:r w:rsidRPr="005D1875">
        <w:rPr>
          <w:sz w:val="24"/>
          <w:szCs w:val="24"/>
        </w:rPr>
        <w:t xml:space="preserve">A drenagem superficial tem como objetivo </w:t>
      </w:r>
      <w:proofErr w:type="spellStart"/>
      <w:r w:rsidRPr="005D1875">
        <w:rPr>
          <w:sz w:val="24"/>
          <w:szCs w:val="24"/>
        </w:rPr>
        <w:t>interceptar</w:t>
      </w:r>
      <w:proofErr w:type="spellEnd"/>
      <w:r w:rsidRPr="005D1875">
        <w:rPr>
          <w:sz w:val="24"/>
          <w:szCs w:val="24"/>
        </w:rPr>
        <w:t xml:space="preserve"> e captar, conduzindo ao </w:t>
      </w:r>
      <w:proofErr w:type="spellStart"/>
      <w:r w:rsidRPr="005D1875">
        <w:rPr>
          <w:sz w:val="24"/>
          <w:szCs w:val="24"/>
        </w:rPr>
        <w:t>deságue</w:t>
      </w:r>
      <w:proofErr w:type="spellEnd"/>
      <w:r w:rsidRPr="005D1875">
        <w:rPr>
          <w:sz w:val="24"/>
          <w:szCs w:val="24"/>
        </w:rPr>
        <w:t xml:space="preserve"> seguro, as águas provenientes de suas áreas adjacentes e aquelas que se precipitam sobre o pavimento, resguardando sua segurança e estabilidade. Para um sistema de drenagem superficial eficiente, utiliza-se uma série de dispositivos com objetivos específicos, para esta obra serão utilizadas sarjetas com 30cm de largura e meio fios com base de 15cm de concreto conjugados e executados in loco.</w:t>
      </w:r>
    </w:p>
    <w:p w14:paraId="366500EB" w14:textId="77777777" w:rsidR="00DB075E" w:rsidRDefault="00DB075E" w:rsidP="005D1875">
      <w:pPr>
        <w:spacing w:line="276" w:lineRule="auto"/>
        <w:ind w:firstLine="360"/>
        <w:jc w:val="both"/>
        <w:rPr>
          <w:sz w:val="24"/>
          <w:szCs w:val="24"/>
        </w:rPr>
      </w:pPr>
    </w:p>
    <w:p w14:paraId="616CF82C" w14:textId="77777777" w:rsidR="00DB075E" w:rsidRDefault="00DB075E" w:rsidP="005D1875">
      <w:pPr>
        <w:spacing w:line="276" w:lineRule="auto"/>
        <w:ind w:firstLine="360"/>
        <w:jc w:val="both"/>
        <w:rPr>
          <w:sz w:val="24"/>
          <w:szCs w:val="24"/>
        </w:rPr>
      </w:pPr>
    </w:p>
    <w:p w14:paraId="4E6CAC88" w14:textId="77777777" w:rsidR="00DB075E" w:rsidRDefault="00DB075E" w:rsidP="005D1875">
      <w:pPr>
        <w:spacing w:line="276" w:lineRule="auto"/>
        <w:ind w:firstLine="360"/>
        <w:jc w:val="both"/>
        <w:rPr>
          <w:sz w:val="24"/>
          <w:szCs w:val="24"/>
        </w:rPr>
      </w:pPr>
    </w:p>
    <w:p w14:paraId="05681283" w14:textId="77777777" w:rsidR="00DB075E" w:rsidRDefault="00DB075E" w:rsidP="005D1875">
      <w:pPr>
        <w:spacing w:line="276" w:lineRule="auto"/>
        <w:ind w:firstLine="360"/>
        <w:jc w:val="both"/>
        <w:rPr>
          <w:sz w:val="24"/>
          <w:szCs w:val="24"/>
        </w:rPr>
      </w:pPr>
    </w:p>
    <w:p w14:paraId="4C45C4EF" w14:textId="77777777" w:rsidR="00F230F5" w:rsidRDefault="00F230F5" w:rsidP="005D1875">
      <w:pPr>
        <w:spacing w:line="276" w:lineRule="auto"/>
        <w:ind w:firstLine="360"/>
        <w:jc w:val="both"/>
        <w:rPr>
          <w:sz w:val="24"/>
          <w:szCs w:val="24"/>
        </w:rPr>
      </w:pPr>
    </w:p>
    <w:p w14:paraId="5709403A" w14:textId="77777777" w:rsidR="00F230F5" w:rsidRDefault="00F230F5" w:rsidP="005D1875">
      <w:pPr>
        <w:spacing w:line="276" w:lineRule="auto"/>
        <w:ind w:firstLine="360"/>
        <w:jc w:val="both"/>
        <w:rPr>
          <w:sz w:val="24"/>
          <w:szCs w:val="24"/>
        </w:rPr>
      </w:pPr>
    </w:p>
    <w:p w14:paraId="130A0FE4" w14:textId="77777777" w:rsidR="00F230F5" w:rsidRPr="005D1875" w:rsidRDefault="00F230F5" w:rsidP="005D1875">
      <w:pPr>
        <w:spacing w:line="276" w:lineRule="auto"/>
        <w:ind w:firstLine="360"/>
        <w:jc w:val="both"/>
        <w:rPr>
          <w:sz w:val="24"/>
          <w:szCs w:val="24"/>
        </w:rPr>
      </w:pPr>
    </w:p>
    <w:p w14:paraId="18278FD0" w14:textId="77777777" w:rsidR="001B6115" w:rsidRPr="005D1875" w:rsidRDefault="001B6115" w:rsidP="005D1875">
      <w:pPr>
        <w:spacing w:line="276" w:lineRule="auto"/>
        <w:jc w:val="both"/>
        <w:rPr>
          <w:sz w:val="24"/>
          <w:szCs w:val="24"/>
        </w:rPr>
      </w:pPr>
    </w:p>
    <w:p w14:paraId="40C4D2F0" w14:textId="77777777" w:rsidR="001B6115" w:rsidRPr="00604DEF" w:rsidRDefault="001B6115" w:rsidP="00782FD7">
      <w:pPr>
        <w:jc w:val="both"/>
        <w:rPr>
          <w:b/>
          <w:bCs/>
          <w:sz w:val="24"/>
          <w:szCs w:val="24"/>
        </w:rPr>
      </w:pPr>
    </w:p>
    <w:p w14:paraId="0CAA8449" w14:textId="52A491E2" w:rsidR="001B6115" w:rsidRPr="00604DEF" w:rsidRDefault="00680606" w:rsidP="00604DEF">
      <w:pPr>
        <w:pStyle w:val="PargrafodaLista"/>
        <w:numPr>
          <w:ilvl w:val="0"/>
          <w:numId w:val="5"/>
        </w:numPr>
        <w:jc w:val="both"/>
        <w:rPr>
          <w:b/>
          <w:bCs/>
          <w:sz w:val="24"/>
          <w:szCs w:val="24"/>
        </w:rPr>
      </w:pPr>
      <w:r w:rsidRPr="00604DEF">
        <w:rPr>
          <w:b/>
          <w:bCs/>
          <w:sz w:val="24"/>
          <w:szCs w:val="24"/>
        </w:rPr>
        <w:t>PLANO DE EXECUÇÃO DA OBRA</w:t>
      </w:r>
    </w:p>
    <w:p w14:paraId="04A1ACFB" w14:textId="77777777" w:rsidR="001B6115" w:rsidRPr="00782FD7" w:rsidRDefault="001B6115" w:rsidP="00782FD7">
      <w:pPr>
        <w:jc w:val="both"/>
      </w:pPr>
    </w:p>
    <w:p w14:paraId="4975BF19" w14:textId="77777777" w:rsidR="001B6115" w:rsidRPr="005D1875" w:rsidRDefault="00680606" w:rsidP="005D1875">
      <w:pPr>
        <w:spacing w:line="276" w:lineRule="auto"/>
        <w:ind w:firstLine="360"/>
        <w:jc w:val="both"/>
        <w:rPr>
          <w:sz w:val="24"/>
          <w:szCs w:val="24"/>
        </w:rPr>
      </w:pPr>
      <w:r w:rsidRPr="005D1875">
        <w:rPr>
          <w:sz w:val="24"/>
          <w:szCs w:val="24"/>
        </w:rPr>
        <w:t>Mobilização: A mobilização da construtora compreende a instalação e a colocação, no local da execução, dos meios necessários ao início da execução dos serviços. Todos os serviços de sinalização necessários para a segurança da obra e dos usuários são imprescindíveis e de responsabilidade da contratada.</w:t>
      </w:r>
    </w:p>
    <w:p w14:paraId="4530F879" w14:textId="77777777" w:rsidR="001B6115" w:rsidRDefault="00680606" w:rsidP="005D1875">
      <w:pPr>
        <w:spacing w:line="276" w:lineRule="auto"/>
        <w:ind w:firstLine="360"/>
        <w:jc w:val="both"/>
        <w:rPr>
          <w:sz w:val="24"/>
          <w:szCs w:val="24"/>
        </w:rPr>
      </w:pPr>
      <w:r w:rsidRPr="005D1875">
        <w:rPr>
          <w:sz w:val="24"/>
          <w:szCs w:val="24"/>
        </w:rPr>
        <w:t>Os trabalhos devem ser executados na seguinte sequência:</w:t>
      </w:r>
    </w:p>
    <w:p w14:paraId="37EDE62B" w14:textId="77777777" w:rsidR="005D1875" w:rsidRPr="005D1875" w:rsidRDefault="005D1875" w:rsidP="005D1875">
      <w:pPr>
        <w:ind w:firstLine="360"/>
        <w:jc w:val="both"/>
        <w:rPr>
          <w:sz w:val="24"/>
          <w:szCs w:val="24"/>
        </w:rPr>
      </w:pPr>
    </w:p>
    <w:p w14:paraId="02B9245C"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Isolamento da rua com sinalização apropriada;</w:t>
      </w:r>
    </w:p>
    <w:p w14:paraId="13B48E34"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Execução dos serviços preliminares de Locação e Limpeza;</w:t>
      </w:r>
    </w:p>
    <w:p w14:paraId="10C01DE3"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Terraplenagem e Camadas Estruturais;</w:t>
      </w:r>
    </w:p>
    <w:p w14:paraId="35475266"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Imprimação;</w:t>
      </w:r>
    </w:p>
    <w:p w14:paraId="0C30F118" w14:textId="29EF9D9E"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Pavimentação em TS</w:t>
      </w:r>
      <w:r w:rsidR="00A768B9" w:rsidRPr="005D1875">
        <w:rPr>
          <w:sz w:val="24"/>
          <w:szCs w:val="24"/>
        </w:rPr>
        <w:t xml:space="preserve">T </w:t>
      </w:r>
      <w:r w:rsidRPr="005D1875">
        <w:rPr>
          <w:sz w:val="24"/>
          <w:szCs w:val="24"/>
        </w:rPr>
        <w:t xml:space="preserve">com Capa </w:t>
      </w:r>
      <w:proofErr w:type="spellStart"/>
      <w:r w:rsidRPr="005D1875">
        <w:rPr>
          <w:sz w:val="24"/>
          <w:szCs w:val="24"/>
        </w:rPr>
        <w:t>Selante</w:t>
      </w:r>
      <w:proofErr w:type="spellEnd"/>
      <w:r w:rsidR="002D57CF">
        <w:rPr>
          <w:sz w:val="24"/>
          <w:szCs w:val="24"/>
        </w:rPr>
        <w:t xml:space="preserve"> e Banho Diluído</w:t>
      </w:r>
      <w:r w:rsidRPr="005D1875">
        <w:rPr>
          <w:sz w:val="24"/>
          <w:szCs w:val="24"/>
        </w:rPr>
        <w:t>;</w:t>
      </w:r>
    </w:p>
    <w:p w14:paraId="4C9DD79F"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Implantação dos Dispositivos de Drenagem Superficial;</w:t>
      </w:r>
    </w:p>
    <w:p w14:paraId="5E65C78D" w14:textId="77777777" w:rsidR="001B6115" w:rsidRPr="005D1875" w:rsidRDefault="00680606" w:rsidP="005D1875">
      <w:pPr>
        <w:pStyle w:val="PargrafodaLista"/>
        <w:numPr>
          <w:ilvl w:val="0"/>
          <w:numId w:val="12"/>
        </w:numPr>
        <w:spacing w:line="276" w:lineRule="auto"/>
        <w:jc w:val="both"/>
        <w:rPr>
          <w:sz w:val="24"/>
          <w:szCs w:val="24"/>
        </w:rPr>
      </w:pPr>
      <w:r w:rsidRPr="005D1875">
        <w:rPr>
          <w:sz w:val="24"/>
          <w:szCs w:val="24"/>
        </w:rPr>
        <w:t>Limpeza da área de trabalho.</w:t>
      </w:r>
    </w:p>
    <w:p w14:paraId="01A54F6F" w14:textId="77777777" w:rsidR="001B6115" w:rsidRPr="005D1875" w:rsidRDefault="001B6115" w:rsidP="00782FD7">
      <w:pPr>
        <w:jc w:val="both"/>
        <w:rPr>
          <w:sz w:val="24"/>
          <w:szCs w:val="24"/>
        </w:rPr>
      </w:pPr>
    </w:p>
    <w:p w14:paraId="3DE4F552" w14:textId="77777777" w:rsidR="001B6115" w:rsidRPr="00604DEF" w:rsidRDefault="001B6115" w:rsidP="00782FD7">
      <w:pPr>
        <w:jc w:val="both"/>
        <w:rPr>
          <w:b/>
          <w:bCs/>
          <w:sz w:val="24"/>
          <w:szCs w:val="24"/>
        </w:rPr>
      </w:pPr>
    </w:p>
    <w:p w14:paraId="13A413C6" w14:textId="77777777" w:rsidR="001B6115" w:rsidRPr="00604DEF" w:rsidRDefault="00680606" w:rsidP="00604DEF">
      <w:pPr>
        <w:pStyle w:val="PargrafodaLista"/>
        <w:numPr>
          <w:ilvl w:val="0"/>
          <w:numId w:val="5"/>
        </w:numPr>
        <w:jc w:val="both"/>
        <w:rPr>
          <w:b/>
          <w:bCs/>
          <w:sz w:val="24"/>
          <w:szCs w:val="24"/>
        </w:rPr>
      </w:pPr>
      <w:r w:rsidRPr="00604DEF">
        <w:rPr>
          <w:b/>
          <w:bCs/>
          <w:sz w:val="24"/>
          <w:szCs w:val="24"/>
        </w:rPr>
        <w:t>PRAZO E GARANTIA</w:t>
      </w:r>
    </w:p>
    <w:p w14:paraId="18974EBA" w14:textId="77777777" w:rsidR="001B6115" w:rsidRPr="00782FD7" w:rsidRDefault="001B6115" w:rsidP="00782FD7">
      <w:pPr>
        <w:jc w:val="both"/>
      </w:pPr>
    </w:p>
    <w:p w14:paraId="7FB3E718" w14:textId="77777777" w:rsidR="001B6115" w:rsidRPr="00782FD7" w:rsidRDefault="001B6115" w:rsidP="00782FD7">
      <w:pPr>
        <w:jc w:val="both"/>
      </w:pPr>
    </w:p>
    <w:p w14:paraId="33B58665" w14:textId="77777777" w:rsidR="001B6115" w:rsidRPr="005D1875" w:rsidRDefault="00680606" w:rsidP="005D1875">
      <w:pPr>
        <w:spacing w:line="276" w:lineRule="auto"/>
        <w:ind w:firstLine="360"/>
        <w:jc w:val="both"/>
        <w:rPr>
          <w:sz w:val="24"/>
          <w:szCs w:val="24"/>
        </w:rPr>
      </w:pPr>
      <w:r w:rsidRPr="005D1875">
        <w:rPr>
          <w:sz w:val="24"/>
          <w:szCs w:val="24"/>
        </w:rPr>
        <w:t>O prazo para execução da obra é de 4 (quatro) meses, como estipulado no cronograma físico-financeiro. A garantia do serviço executado é de 5 anos.</w:t>
      </w:r>
    </w:p>
    <w:p w14:paraId="6CCD9398" w14:textId="77777777" w:rsidR="00E5024F" w:rsidRPr="005D1875" w:rsidRDefault="00E5024F" w:rsidP="005D1875">
      <w:pPr>
        <w:spacing w:line="276" w:lineRule="auto"/>
        <w:jc w:val="both"/>
        <w:rPr>
          <w:sz w:val="24"/>
          <w:szCs w:val="24"/>
        </w:rPr>
      </w:pPr>
    </w:p>
    <w:p w14:paraId="265959C6" w14:textId="77777777" w:rsidR="00E5024F" w:rsidRPr="005D1875" w:rsidRDefault="00E5024F" w:rsidP="005D1875">
      <w:pPr>
        <w:spacing w:line="276" w:lineRule="auto"/>
        <w:jc w:val="both"/>
        <w:rPr>
          <w:sz w:val="24"/>
          <w:szCs w:val="24"/>
        </w:rPr>
      </w:pPr>
    </w:p>
    <w:p w14:paraId="40F4C33C" w14:textId="3500A8A1" w:rsidR="00E5024F" w:rsidRPr="005D1875" w:rsidRDefault="00E5024F" w:rsidP="005D1875">
      <w:pPr>
        <w:spacing w:line="276" w:lineRule="auto"/>
        <w:jc w:val="right"/>
        <w:rPr>
          <w:sz w:val="24"/>
          <w:szCs w:val="24"/>
        </w:rPr>
      </w:pPr>
      <w:r w:rsidRPr="005D1875">
        <w:rPr>
          <w:sz w:val="24"/>
          <w:szCs w:val="24"/>
        </w:rPr>
        <w:t>Jangada-MT,</w:t>
      </w:r>
      <w:r w:rsidR="00680606">
        <w:rPr>
          <w:sz w:val="24"/>
          <w:szCs w:val="24"/>
        </w:rPr>
        <w:t xml:space="preserve"> 01 </w:t>
      </w:r>
      <w:r w:rsidRPr="005D1875">
        <w:rPr>
          <w:sz w:val="24"/>
          <w:szCs w:val="24"/>
        </w:rPr>
        <w:t xml:space="preserve">de </w:t>
      </w:r>
      <w:r w:rsidR="00680606">
        <w:rPr>
          <w:sz w:val="24"/>
          <w:szCs w:val="24"/>
        </w:rPr>
        <w:t xml:space="preserve">setembro </w:t>
      </w:r>
      <w:r w:rsidRPr="005D1875">
        <w:rPr>
          <w:sz w:val="24"/>
          <w:szCs w:val="24"/>
        </w:rPr>
        <w:t xml:space="preserve">de 2023. </w:t>
      </w:r>
    </w:p>
    <w:p w14:paraId="55F1A223" w14:textId="77777777" w:rsidR="001B6115" w:rsidRPr="00782FD7" w:rsidRDefault="001B6115" w:rsidP="00782FD7">
      <w:pPr>
        <w:jc w:val="both"/>
      </w:pPr>
    </w:p>
    <w:p w14:paraId="31E60390" w14:textId="77777777" w:rsidR="001B6115" w:rsidRPr="00782FD7" w:rsidRDefault="001B6115" w:rsidP="00782FD7">
      <w:pPr>
        <w:jc w:val="both"/>
      </w:pPr>
    </w:p>
    <w:p w14:paraId="602385E6" w14:textId="77777777" w:rsidR="001B6115" w:rsidRPr="00782FD7" w:rsidRDefault="001B6115" w:rsidP="00782FD7">
      <w:pPr>
        <w:jc w:val="both"/>
      </w:pPr>
    </w:p>
    <w:p w14:paraId="4DD4B98C" w14:textId="77777777" w:rsidR="001B6115" w:rsidRPr="00782FD7" w:rsidRDefault="001B6115" w:rsidP="00782FD7">
      <w:pPr>
        <w:jc w:val="both"/>
        <w:sectPr w:rsidR="001B6115" w:rsidRPr="00782FD7" w:rsidSect="005B0027">
          <w:pgSz w:w="11910" w:h="16840"/>
          <w:pgMar w:top="1701" w:right="1134" w:bottom="1134" w:left="1701" w:header="1191" w:footer="0" w:gutter="0"/>
          <w:cols w:space="720"/>
          <w:docGrid w:linePitch="299"/>
        </w:sectPr>
      </w:pPr>
    </w:p>
    <w:p w14:paraId="74DF0666" w14:textId="77777777" w:rsidR="001B6115" w:rsidRPr="00782FD7" w:rsidRDefault="001B6115" w:rsidP="005D1875">
      <w:pPr>
        <w:jc w:val="center"/>
      </w:pPr>
    </w:p>
    <w:p w14:paraId="7AA6843D" w14:textId="77777777" w:rsidR="001B6115" w:rsidRPr="00782FD7" w:rsidRDefault="001B6115" w:rsidP="005D1875">
      <w:pPr>
        <w:jc w:val="center"/>
        <w:sectPr w:rsidR="001B6115" w:rsidRPr="00782FD7" w:rsidSect="00782FD7">
          <w:type w:val="continuous"/>
          <w:pgSz w:w="11910" w:h="16840"/>
          <w:pgMar w:top="1701" w:right="1134" w:bottom="1134" w:left="1701" w:header="720" w:footer="720" w:gutter="0"/>
          <w:cols w:num="2" w:space="720" w:equalWidth="0">
            <w:col w:w="4264" w:space="40"/>
            <w:col w:w="4771"/>
          </w:cols>
        </w:sectPr>
      </w:pPr>
    </w:p>
    <w:p w14:paraId="612C12AB" w14:textId="77777777" w:rsidR="001B6115" w:rsidRDefault="001B6115" w:rsidP="005D1875">
      <w:pPr>
        <w:jc w:val="center"/>
      </w:pPr>
    </w:p>
    <w:p w14:paraId="46DBB827" w14:textId="77777777" w:rsidR="005D1875" w:rsidRDefault="005D1875" w:rsidP="005D1875">
      <w:pPr>
        <w:jc w:val="center"/>
      </w:pPr>
    </w:p>
    <w:p w14:paraId="5A09701A" w14:textId="77777777" w:rsidR="005D1875" w:rsidRPr="00782FD7" w:rsidRDefault="005D1875" w:rsidP="005D1875">
      <w:pPr>
        <w:jc w:val="center"/>
      </w:pPr>
    </w:p>
    <w:p w14:paraId="72D5035C" w14:textId="77777777" w:rsidR="001B6115" w:rsidRPr="00782FD7" w:rsidRDefault="009A6A0A" w:rsidP="005D1875">
      <w:pPr>
        <w:jc w:val="center"/>
      </w:pPr>
      <w:r>
        <w:pict w14:anchorId="20C5892E">
          <v:group id="_x0000_s1026" style="width:267pt;height:.8pt;mso-position-horizontal-relative:char;mso-position-vertical-relative:line" coordsize="5340,16">
            <v:shape id="_x0000_s1027" style="position:absolute;top:7;width:5340;height:2" coordorigin=",8" coordsize="5340,0" o:spt="100" adj="0,,0" path="m,8r667,m671,8r1465,m2139,8r930,m3073,8r1065,m4141,8r930,m5074,8r266,e" filled="f" strokeweight=".26672mm">
              <v:stroke joinstyle="round"/>
              <v:formulas/>
              <v:path arrowok="t" o:connecttype="segments"/>
            </v:shape>
            <w10:anchorlock/>
          </v:group>
        </w:pict>
      </w:r>
    </w:p>
    <w:p w14:paraId="70EEC712" w14:textId="1DB2DBF7" w:rsidR="001B6115" w:rsidRDefault="007C7B5D" w:rsidP="005D1875">
      <w:pPr>
        <w:jc w:val="center"/>
      </w:pPr>
      <w:r>
        <w:t xml:space="preserve">REITTER FERNANDO </w:t>
      </w:r>
    </w:p>
    <w:p w14:paraId="24591827" w14:textId="7797DF04" w:rsidR="007C7B5D" w:rsidRPr="009B1D0B" w:rsidRDefault="007C7B5D" w:rsidP="005D1875">
      <w:pPr>
        <w:jc w:val="center"/>
        <w:rPr>
          <w:sz w:val="20"/>
          <w:szCs w:val="20"/>
          <w:lang w:val="pt-BR"/>
        </w:rPr>
      </w:pPr>
      <w:proofErr w:type="spellStart"/>
      <w:r w:rsidRPr="009B1D0B">
        <w:rPr>
          <w:sz w:val="20"/>
          <w:szCs w:val="20"/>
          <w:lang w:val="pt-BR"/>
        </w:rPr>
        <w:t>ENG.º</w:t>
      </w:r>
      <w:proofErr w:type="spellEnd"/>
      <w:r w:rsidRPr="009B1D0B">
        <w:rPr>
          <w:sz w:val="20"/>
          <w:szCs w:val="20"/>
          <w:lang w:val="pt-BR"/>
        </w:rPr>
        <w:t xml:space="preserve"> CIVIL CREA/MT  48345</w:t>
      </w:r>
    </w:p>
    <w:p w14:paraId="5A37D027" w14:textId="20FD7971" w:rsidR="007C7B5D" w:rsidRPr="009B1D0B" w:rsidRDefault="007C7B5D" w:rsidP="005D1875">
      <w:pPr>
        <w:jc w:val="center"/>
        <w:rPr>
          <w:sz w:val="20"/>
          <w:szCs w:val="20"/>
          <w:lang w:val="pt-BR"/>
        </w:rPr>
      </w:pPr>
      <w:r w:rsidRPr="009B1D0B">
        <w:rPr>
          <w:sz w:val="20"/>
          <w:szCs w:val="20"/>
          <w:lang w:val="pt-BR"/>
        </w:rPr>
        <w:t xml:space="preserve">SETOR DE ENGENHARIA </w:t>
      </w:r>
    </w:p>
    <w:p w14:paraId="2FCA93DB" w14:textId="533C244A" w:rsidR="007C7B5D" w:rsidRPr="005630CC" w:rsidRDefault="007C7B5D" w:rsidP="005D1875">
      <w:pPr>
        <w:jc w:val="center"/>
        <w:rPr>
          <w:sz w:val="20"/>
          <w:szCs w:val="20"/>
          <w:lang w:val="pt-BR"/>
        </w:rPr>
      </w:pPr>
      <w:r w:rsidRPr="005630CC">
        <w:rPr>
          <w:sz w:val="20"/>
          <w:szCs w:val="20"/>
          <w:lang w:val="pt-BR"/>
        </w:rPr>
        <w:t>PREFEITURA MUNI</w:t>
      </w:r>
      <w:r w:rsidR="005630CC" w:rsidRPr="005630CC">
        <w:rPr>
          <w:sz w:val="20"/>
          <w:szCs w:val="20"/>
          <w:lang w:val="pt-BR"/>
        </w:rPr>
        <w:t>CIPAL DE JANGADA-MT</w:t>
      </w:r>
    </w:p>
    <w:p w14:paraId="1357F80D" w14:textId="77777777" w:rsidR="001B6115" w:rsidRPr="005630CC" w:rsidRDefault="001B6115" w:rsidP="005D1875">
      <w:pPr>
        <w:jc w:val="center"/>
        <w:rPr>
          <w:lang w:val="pt-BR"/>
        </w:rPr>
      </w:pPr>
    </w:p>
    <w:p w14:paraId="30D3BD9A" w14:textId="77777777" w:rsidR="001B6115" w:rsidRPr="005630CC" w:rsidRDefault="001B6115" w:rsidP="005D1875">
      <w:pPr>
        <w:jc w:val="center"/>
        <w:rPr>
          <w:lang w:val="pt-BR"/>
        </w:rPr>
      </w:pPr>
    </w:p>
    <w:p w14:paraId="461D7D3C" w14:textId="77777777" w:rsidR="001B6115" w:rsidRPr="005630CC" w:rsidRDefault="001B6115" w:rsidP="005D1875">
      <w:pPr>
        <w:jc w:val="center"/>
        <w:rPr>
          <w:lang w:val="pt-BR"/>
        </w:rPr>
      </w:pPr>
    </w:p>
    <w:p w14:paraId="745A3ACA" w14:textId="77777777" w:rsidR="001B6115" w:rsidRPr="005630CC" w:rsidRDefault="001B6115" w:rsidP="00782FD7">
      <w:pPr>
        <w:jc w:val="both"/>
        <w:rPr>
          <w:lang w:val="pt-BR"/>
        </w:rPr>
      </w:pPr>
    </w:p>
    <w:p w14:paraId="448E48F9" w14:textId="77777777" w:rsidR="001B6115" w:rsidRPr="005630CC" w:rsidRDefault="001B6115" w:rsidP="00782FD7">
      <w:pPr>
        <w:jc w:val="both"/>
        <w:rPr>
          <w:lang w:val="pt-BR"/>
        </w:rPr>
      </w:pPr>
    </w:p>
    <w:p w14:paraId="21926062" w14:textId="77777777" w:rsidR="001B6115" w:rsidRPr="005630CC" w:rsidRDefault="001B6115" w:rsidP="00782FD7">
      <w:pPr>
        <w:jc w:val="both"/>
        <w:rPr>
          <w:lang w:val="pt-BR"/>
        </w:rPr>
      </w:pPr>
    </w:p>
    <w:p w14:paraId="078866F9" w14:textId="77777777" w:rsidR="001B6115" w:rsidRPr="005630CC" w:rsidRDefault="001B6115" w:rsidP="00782FD7">
      <w:pPr>
        <w:jc w:val="both"/>
        <w:rPr>
          <w:lang w:val="pt-BR"/>
        </w:rPr>
      </w:pPr>
    </w:p>
    <w:bookmarkEnd w:id="0"/>
    <w:p w14:paraId="2438819F" w14:textId="2FCCC555" w:rsidR="001B6115" w:rsidRPr="005630CC" w:rsidRDefault="001B6115" w:rsidP="00782FD7">
      <w:pPr>
        <w:jc w:val="both"/>
        <w:rPr>
          <w:lang w:val="pt-BR"/>
        </w:rPr>
      </w:pPr>
    </w:p>
    <w:sectPr w:rsidR="001B6115" w:rsidRPr="005630CC" w:rsidSect="00782FD7">
      <w:type w:val="continuous"/>
      <w:pgSz w:w="11910" w:h="16840"/>
      <w:pgMar w:top="1701"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CBAA" w14:textId="77777777" w:rsidR="001823F9" w:rsidRDefault="001823F9">
      <w:r>
        <w:separator/>
      </w:r>
    </w:p>
  </w:endnote>
  <w:endnote w:type="continuationSeparator" w:id="0">
    <w:p w14:paraId="1DBBB1FA" w14:textId="77777777" w:rsidR="001823F9" w:rsidRDefault="0018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9718" w14:textId="24701449" w:rsidR="00185886" w:rsidRDefault="00185886" w:rsidP="00185886">
    <w:pPr>
      <w:pStyle w:val="NormalWeb"/>
      <w:shd w:val="clear" w:color="auto" w:fill="0062B0"/>
      <w:spacing w:before="0" w:beforeAutospacing="0" w:after="150" w:afterAutospacing="0"/>
      <w:jc w:val="center"/>
      <w:rPr>
        <w:rFonts w:ascii="Arial" w:hAnsi="Arial" w:cs="Arial"/>
        <w:color w:val="FFFFFF"/>
        <w:sz w:val="21"/>
        <w:szCs w:val="21"/>
      </w:rPr>
    </w:pPr>
    <w:r>
      <w:rPr>
        <w:rFonts w:ascii="Arial" w:hAnsi="Arial" w:cs="Arial"/>
        <w:color w:val="FFFFFF"/>
      </w:rPr>
      <w:t>Rua Antônio Bernardino, 770, Jangada - MT, CEP: 78.490-000</w:t>
    </w:r>
  </w:p>
  <w:p w14:paraId="12114013" w14:textId="77777777" w:rsidR="00185886" w:rsidRDefault="00185886" w:rsidP="00185886">
    <w:pPr>
      <w:pStyle w:val="NormalWeb"/>
      <w:shd w:val="clear" w:color="auto" w:fill="0062B0"/>
      <w:spacing w:before="0" w:beforeAutospacing="0" w:after="150" w:afterAutospacing="0"/>
      <w:jc w:val="center"/>
      <w:rPr>
        <w:rFonts w:ascii="Arial" w:hAnsi="Arial" w:cs="Arial"/>
        <w:color w:val="FFFFFF"/>
        <w:sz w:val="21"/>
        <w:szCs w:val="21"/>
      </w:rPr>
    </w:pPr>
    <w:r>
      <w:rPr>
        <w:rFonts w:ascii="Arial" w:hAnsi="Arial" w:cs="Arial"/>
        <w:color w:val="FFFFFF"/>
      </w:rPr>
      <w:t>Prefeitura Municipal de Jangada - Mato Grosso</w:t>
    </w:r>
  </w:p>
  <w:p w14:paraId="467A6E82" w14:textId="77777777" w:rsidR="00185886" w:rsidRPr="00185886" w:rsidRDefault="00185886">
    <w:pPr>
      <w:pStyle w:val="Rodap"/>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1EFA9" w14:textId="77777777" w:rsidR="001823F9" w:rsidRDefault="001823F9">
      <w:r>
        <w:separator/>
      </w:r>
    </w:p>
  </w:footnote>
  <w:footnote w:type="continuationSeparator" w:id="0">
    <w:p w14:paraId="1F8C0334" w14:textId="77777777" w:rsidR="001823F9" w:rsidRDefault="0018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8B11" w14:textId="77777777" w:rsidR="001B6115" w:rsidRDefault="00680606">
    <w:pPr>
      <w:pStyle w:val="Corpodetexto"/>
      <w:spacing w:line="14" w:lineRule="auto"/>
      <w:rPr>
        <w:sz w:val="20"/>
      </w:rPr>
    </w:pPr>
    <w:r>
      <w:rPr>
        <w:noProof/>
      </w:rPr>
      <w:drawing>
        <wp:anchor distT="0" distB="0" distL="0" distR="0" simplePos="0" relativeHeight="251658240" behindDoc="1" locked="0" layoutInCell="1" allowOverlap="1" wp14:anchorId="34F99115" wp14:editId="744B447F">
          <wp:simplePos x="0" y="0"/>
          <wp:positionH relativeFrom="page">
            <wp:posOffset>2579408</wp:posOffset>
          </wp:positionH>
          <wp:positionV relativeFrom="page">
            <wp:posOffset>184916</wp:posOffset>
          </wp:positionV>
          <wp:extent cx="2401823" cy="780287"/>
          <wp:effectExtent l="0" t="0" r="0" b="0"/>
          <wp:wrapNone/>
          <wp:docPr id="844013594" name="Imagem 844013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401823" cy="78028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899"/>
    <w:multiLevelType w:val="hybridMultilevel"/>
    <w:tmpl w:val="BCF0C3E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B7A0532"/>
    <w:multiLevelType w:val="hybridMultilevel"/>
    <w:tmpl w:val="1BE6905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C8502A7"/>
    <w:multiLevelType w:val="hybridMultilevel"/>
    <w:tmpl w:val="D35C119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8BB71A0"/>
    <w:multiLevelType w:val="hybridMultilevel"/>
    <w:tmpl w:val="BBFC4B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9F74FDE"/>
    <w:multiLevelType w:val="hybridMultilevel"/>
    <w:tmpl w:val="9A1A661A"/>
    <w:lvl w:ilvl="0" w:tplc="7C38FA88">
      <w:start w:val="1"/>
      <w:numFmt w:val="decimal"/>
      <w:lvlText w:val="%1."/>
      <w:lvlJc w:val="left"/>
      <w:pPr>
        <w:ind w:left="820" w:hanging="360"/>
        <w:jc w:val="left"/>
      </w:pPr>
      <w:rPr>
        <w:rFonts w:ascii="Arial" w:eastAsia="Arial" w:hAnsi="Arial" w:cs="Arial" w:hint="default"/>
        <w:b/>
        <w:bCs/>
        <w:w w:val="100"/>
        <w:sz w:val="24"/>
        <w:szCs w:val="24"/>
        <w:lang w:val="pt-PT" w:eastAsia="en-US" w:bidi="ar-SA"/>
      </w:rPr>
    </w:lvl>
    <w:lvl w:ilvl="1" w:tplc="D220C824">
      <w:numFmt w:val="bullet"/>
      <w:lvlText w:val="•"/>
      <w:lvlJc w:val="left"/>
      <w:pPr>
        <w:ind w:left="1748" w:hanging="360"/>
      </w:pPr>
      <w:rPr>
        <w:rFonts w:hint="default"/>
        <w:lang w:val="pt-PT" w:eastAsia="en-US" w:bidi="ar-SA"/>
      </w:rPr>
    </w:lvl>
    <w:lvl w:ilvl="2" w:tplc="87228826">
      <w:numFmt w:val="bullet"/>
      <w:lvlText w:val="•"/>
      <w:lvlJc w:val="left"/>
      <w:pPr>
        <w:ind w:left="2677" w:hanging="360"/>
      </w:pPr>
      <w:rPr>
        <w:rFonts w:hint="default"/>
        <w:lang w:val="pt-PT" w:eastAsia="en-US" w:bidi="ar-SA"/>
      </w:rPr>
    </w:lvl>
    <w:lvl w:ilvl="3" w:tplc="C172DE3E">
      <w:numFmt w:val="bullet"/>
      <w:lvlText w:val="•"/>
      <w:lvlJc w:val="left"/>
      <w:pPr>
        <w:ind w:left="3605" w:hanging="360"/>
      </w:pPr>
      <w:rPr>
        <w:rFonts w:hint="default"/>
        <w:lang w:val="pt-PT" w:eastAsia="en-US" w:bidi="ar-SA"/>
      </w:rPr>
    </w:lvl>
    <w:lvl w:ilvl="4" w:tplc="95D44936">
      <w:numFmt w:val="bullet"/>
      <w:lvlText w:val="•"/>
      <w:lvlJc w:val="left"/>
      <w:pPr>
        <w:ind w:left="4534" w:hanging="360"/>
      </w:pPr>
      <w:rPr>
        <w:rFonts w:hint="default"/>
        <w:lang w:val="pt-PT" w:eastAsia="en-US" w:bidi="ar-SA"/>
      </w:rPr>
    </w:lvl>
    <w:lvl w:ilvl="5" w:tplc="184699CE">
      <w:numFmt w:val="bullet"/>
      <w:lvlText w:val="•"/>
      <w:lvlJc w:val="left"/>
      <w:pPr>
        <w:ind w:left="5463" w:hanging="360"/>
      </w:pPr>
      <w:rPr>
        <w:rFonts w:hint="default"/>
        <w:lang w:val="pt-PT" w:eastAsia="en-US" w:bidi="ar-SA"/>
      </w:rPr>
    </w:lvl>
    <w:lvl w:ilvl="6" w:tplc="DC9CDB32">
      <w:numFmt w:val="bullet"/>
      <w:lvlText w:val="•"/>
      <w:lvlJc w:val="left"/>
      <w:pPr>
        <w:ind w:left="6391" w:hanging="360"/>
      </w:pPr>
      <w:rPr>
        <w:rFonts w:hint="default"/>
        <w:lang w:val="pt-PT" w:eastAsia="en-US" w:bidi="ar-SA"/>
      </w:rPr>
    </w:lvl>
    <w:lvl w:ilvl="7" w:tplc="9ECA408E">
      <w:numFmt w:val="bullet"/>
      <w:lvlText w:val="•"/>
      <w:lvlJc w:val="left"/>
      <w:pPr>
        <w:ind w:left="7320" w:hanging="360"/>
      </w:pPr>
      <w:rPr>
        <w:rFonts w:hint="default"/>
        <w:lang w:val="pt-PT" w:eastAsia="en-US" w:bidi="ar-SA"/>
      </w:rPr>
    </w:lvl>
    <w:lvl w:ilvl="8" w:tplc="DF626C7C">
      <w:numFmt w:val="bullet"/>
      <w:lvlText w:val="•"/>
      <w:lvlJc w:val="left"/>
      <w:pPr>
        <w:ind w:left="8249" w:hanging="360"/>
      </w:pPr>
      <w:rPr>
        <w:rFonts w:hint="default"/>
        <w:lang w:val="pt-PT" w:eastAsia="en-US" w:bidi="ar-SA"/>
      </w:rPr>
    </w:lvl>
  </w:abstractNum>
  <w:abstractNum w:abstractNumId="5" w15:restartNumberingAfterBreak="0">
    <w:nsid w:val="4A001495"/>
    <w:multiLevelType w:val="hybridMultilevel"/>
    <w:tmpl w:val="8188A2F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9CF2F6A"/>
    <w:multiLevelType w:val="hybridMultilevel"/>
    <w:tmpl w:val="5BAA1CE0"/>
    <w:lvl w:ilvl="0" w:tplc="1AE8AD72">
      <w:numFmt w:val="bullet"/>
      <w:lvlText w:val=""/>
      <w:lvlJc w:val="left"/>
      <w:pPr>
        <w:ind w:left="821" w:hanging="360"/>
      </w:pPr>
      <w:rPr>
        <w:rFonts w:ascii="Wingdings" w:eastAsia="Wingdings" w:hAnsi="Wingdings" w:cs="Wingdings" w:hint="default"/>
        <w:w w:val="100"/>
        <w:sz w:val="24"/>
        <w:szCs w:val="24"/>
        <w:lang w:val="pt-PT" w:eastAsia="en-US" w:bidi="ar-SA"/>
      </w:rPr>
    </w:lvl>
    <w:lvl w:ilvl="1" w:tplc="91E485DC">
      <w:numFmt w:val="bullet"/>
      <w:lvlText w:val="•"/>
      <w:lvlJc w:val="left"/>
      <w:pPr>
        <w:ind w:left="1748" w:hanging="360"/>
      </w:pPr>
      <w:rPr>
        <w:rFonts w:hint="default"/>
        <w:lang w:val="pt-PT" w:eastAsia="en-US" w:bidi="ar-SA"/>
      </w:rPr>
    </w:lvl>
    <w:lvl w:ilvl="2" w:tplc="D3D4FE3E">
      <w:numFmt w:val="bullet"/>
      <w:lvlText w:val="•"/>
      <w:lvlJc w:val="left"/>
      <w:pPr>
        <w:ind w:left="2677" w:hanging="360"/>
      </w:pPr>
      <w:rPr>
        <w:rFonts w:hint="default"/>
        <w:lang w:val="pt-PT" w:eastAsia="en-US" w:bidi="ar-SA"/>
      </w:rPr>
    </w:lvl>
    <w:lvl w:ilvl="3" w:tplc="4BD2218A">
      <w:numFmt w:val="bullet"/>
      <w:lvlText w:val="•"/>
      <w:lvlJc w:val="left"/>
      <w:pPr>
        <w:ind w:left="3605" w:hanging="360"/>
      </w:pPr>
      <w:rPr>
        <w:rFonts w:hint="default"/>
        <w:lang w:val="pt-PT" w:eastAsia="en-US" w:bidi="ar-SA"/>
      </w:rPr>
    </w:lvl>
    <w:lvl w:ilvl="4" w:tplc="0D0E1080">
      <w:numFmt w:val="bullet"/>
      <w:lvlText w:val="•"/>
      <w:lvlJc w:val="left"/>
      <w:pPr>
        <w:ind w:left="4534" w:hanging="360"/>
      </w:pPr>
      <w:rPr>
        <w:rFonts w:hint="default"/>
        <w:lang w:val="pt-PT" w:eastAsia="en-US" w:bidi="ar-SA"/>
      </w:rPr>
    </w:lvl>
    <w:lvl w:ilvl="5" w:tplc="56986C5A">
      <w:numFmt w:val="bullet"/>
      <w:lvlText w:val="•"/>
      <w:lvlJc w:val="left"/>
      <w:pPr>
        <w:ind w:left="5463" w:hanging="360"/>
      </w:pPr>
      <w:rPr>
        <w:rFonts w:hint="default"/>
        <w:lang w:val="pt-PT" w:eastAsia="en-US" w:bidi="ar-SA"/>
      </w:rPr>
    </w:lvl>
    <w:lvl w:ilvl="6" w:tplc="1B3C175A">
      <w:numFmt w:val="bullet"/>
      <w:lvlText w:val="•"/>
      <w:lvlJc w:val="left"/>
      <w:pPr>
        <w:ind w:left="6391" w:hanging="360"/>
      </w:pPr>
      <w:rPr>
        <w:rFonts w:hint="default"/>
        <w:lang w:val="pt-PT" w:eastAsia="en-US" w:bidi="ar-SA"/>
      </w:rPr>
    </w:lvl>
    <w:lvl w:ilvl="7" w:tplc="2612C2FE">
      <w:numFmt w:val="bullet"/>
      <w:lvlText w:val="•"/>
      <w:lvlJc w:val="left"/>
      <w:pPr>
        <w:ind w:left="7320" w:hanging="360"/>
      </w:pPr>
      <w:rPr>
        <w:rFonts w:hint="default"/>
        <w:lang w:val="pt-PT" w:eastAsia="en-US" w:bidi="ar-SA"/>
      </w:rPr>
    </w:lvl>
    <w:lvl w:ilvl="8" w:tplc="105AAA50">
      <w:numFmt w:val="bullet"/>
      <w:lvlText w:val="•"/>
      <w:lvlJc w:val="left"/>
      <w:pPr>
        <w:ind w:left="8249" w:hanging="360"/>
      </w:pPr>
      <w:rPr>
        <w:rFonts w:hint="default"/>
        <w:lang w:val="pt-PT" w:eastAsia="en-US" w:bidi="ar-SA"/>
      </w:rPr>
    </w:lvl>
  </w:abstractNum>
  <w:abstractNum w:abstractNumId="7" w15:restartNumberingAfterBreak="0">
    <w:nsid w:val="5C993205"/>
    <w:multiLevelType w:val="hybridMultilevel"/>
    <w:tmpl w:val="629EBE78"/>
    <w:lvl w:ilvl="0" w:tplc="A16057D4">
      <w:start w:val="1"/>
      <w:numFmt w:val="lowerLetter"/>
      <w:lvlText w:val="%1)"/>
      <w:lvlJc w:val="left"/>
      <w:pPr>
        <w:ind w:left="381" w:hanging="281"/>
        <w:jc w:val="left"/>
      </w:pPr>
      <w:rPr>
        <w:rFonts w:ascii="Arial MT" w:eastAsia="Arial MT" w:hAnsi="Arial MT" w:cs="Arial MT" w:hint="default"/>
        <w:w w:val="100"/>
        <w:sz w:val="24"/>
        <w:szCs w:val="24"/>
        <w:lang w:val="pt-PT" w:eastAsia="en-US" w:bidi="ar-SA"/>
      </w:rPr>
    </w:lvl>
    <w:lvl w:ilvl="1" w:tplc="F3886C30">
      <w:numFmt w:val="bullet"/>
      <w:lvlText w:val=""/>
      <w:lvlJc w:val="left"/>
      <w:pPr>
        <w:ind w:left="821" w:hanging="360"/>
      </w:pPr>
      <w:rPr>
        <w:rFonts w:ascii="Wingdings" w:eastAsia="Wingdings" w:hAnsi="Wingdings" w:cs="Wingdings" w:hint="default"/>
        <w:w w:val="100"/>
        <w:sz w:val="24"/>
        <w:szCs w:val="24"/>
        <w:lang w:val="pt-PT" w:eastAsia="en-US" w:bidi="ar-SA"/>
      </w:rPr>
    </w:lvl>
    <w:lvl w:ilvl="2" w:tplc="F5FA143A">
      <w:numFmt w:val="bullet"/>
      <w:lvlText w:val="•"/>
      <w:lvlJc w:val="left"/>
      <w:pPr>
        <w:ind w:left="1851" w:hanging="360"/>
      </w:pPr>
      <w:rPr>
        <w:rFonts w:hint="default"/>
        <w:lang w:val="pt-PT" w:eastAsia="en-US" w:bidi="ar-SA"/>
      </w:rPr>
    </w:lvl>
    <w:lvl w:ilvl="3" w:tplc="59E07E9A">
      <w:numFmt w:val="bullet"/>
      <w:lvlText w:val="•"/>
      <w:lvlJc w:val="left"/>
      <w:pPr>
        <w:ind w:left="2883" w:hanging="360"/>
      </w:pPr>
      <w:rPr>
        <w:rFonts w:hint="default"/>
        <w:lang w:val="pt-PT" w:eastAsia="en-US" w:bidi="ar-SA"/>
      </w:rPr>
    </w:lvl>
    <w:lvl w:ilvl="4" w:tplc="5582C60A">
      <w:numFmt w:val="bullet"/>
      <w:lvlText w:val="•"/>
      <w:lvlJc w:val="left"/>
      <w:pPr>
        <w:ind w:left="3915" w:hanging="360"/>
      </w:pPr>
      <w:rPr>
        <w:rFonts w:hint="default"/>
        <w:lang w:val="pt-PT" w:eastAsia="en-US" w:bidi="ar-SA"/>
      </w:rPr>
    </w:lvl>
    <w:lvl w:ilvl="5" w:tplc="E6DE849C">
      <w:numFmt w:val="bullet"/>
      <w:lvlText w:val="•"/>
      <w:lvlJc w:val="left"/>
      <w:pPr>
        <w:ind w:left="4947" w:hanging="360"/>
      </w:pPr>
      <w:rPr>
        <w:rFonts w:hint="default"/>
        <w:lang w:val="pt-PT" w:eastAsia="en-US" w:bidi="ar-SA"/>
      </w:rPr>
    </w:lvl>
    <w:lvl w:ilvl="6" w:tplc="F23EB5E2">
      <w:numFmt w:val="bullet"/>
      <w:lvlText w:val="•"/>
      <w:lvlJc w:val="left"/>
      <w:pPr>
        <w:ind w:left="5979" w:hanging="360"/>
      </w:pPr>
      <w:rPr>
        <w:rFonts w:hint="default"/>
        <w:lang w:val="pt-PT" w:eastAsia="en-US" w:bidi="ar-SA"/>
      </w:rPr>
    </w:lvl>
    <w:lvl w:ilvl="7" w:tplc="3BD6FD2A">
      <w:numFmt w:val="bullet"/>
      <w:lvlText w:val="•"/>
      <w:lvlJc w:val="left"/>
      <w:pPr>
        <w:ind w:left="7010" w:hanging="360"/>
      </w:pPr>
      <w:rPr>
        <w:rFonts w:hint="default"/>
        <w:lang w:val="pt-PT" w:eastAsia="en-US" w:bidi="ar-SA"/>
      </w:rPr>
    </w:lvl>
    <w:lvl w:ilvl="8" w:tplc="E76E2294">
      <w:numFmt w:val="bullet"/>
      <w:lvlText w:val="•"/>
      <w:lvlJc w:val="left"/>
      <w:pPr>
        <w:ind w:left="8042" w:hanging="360"/>
      </w:pPr>
      <w:rPr>
        <w:rFonts w:hint="default"/>
        <w:lang w:val="pt-PT" w:eastAsia="en-US" w:bidi="ar-SA"/>
      </w:rPr>
    </w:lvl>
  </w:abstractNum>
  <w:abstractNum w:abstractNumId="8" w15:restartNumberingAfterBreak="0">
    <w:nsid w:val="6671518E"/>
    <w:multiLevelType w:val="hybridMultilevel"/>
    <w:tmpl w:val="11FAEAA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70629AB"/>
    <w:multiLevelType w:val="hybridMultilevel"/>
    <w:tmpl w:val="7D84C96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00C55E5"/>
    <w:multiLevelType w:val="hybridMultilevel"/>
    <w:tmpl w:val="D2F20C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BAF3BAE"/>
    <w:multiLevelType w:val="hybridMultilevel"/>
    <w:tmpl w:val="AA6A0F70"/>
    <w:lvl w:ilvl="0" w:tplc="82A0C4A6">
      <w:start w:val="1"/>
      <w:numFmt w:val="lowerLetter"/>
      <w:lvlText w:val="%1)"/>
      <w:lvlJc w:val="left"/>
      <w:pPr>
        <w:ind w:left="101" w:hanging="271"/>
        <w:jc w:val="left"/>
      </w:pPr>
      <w:rPr>
        <w:rFonts w:ascii="Arial MT" w:eastAsia="Arial MT" w:hAnsi="Arial MT" w:cs="Arial MT" w:hint="default"/>
        <w:w w:val="100"/>
        <w:sz w:val="24"/>
        <w:szCs w:val="24"/>
        <w:lang w:val="pt-PT" w:eastAsia="en-US" w:bidi="ar-SA"/>
      </w:rPr>
    </w:lvl>
    <w:lvl w:ilvl="1" w:tplc="AECEC292">
      <w:numFmt w:val="bullet"/>
      <w:lvlText w:val=""/>
      <w:lvlJc w:val="left"/>
      <w:pPr>
        <w:ind w:left="821" w:hanging="360"/>
      </w:pPr>
      <w:rPr>
        <w:rFonts w:ascii="Wingdings" w:eastAsia="Wingdings" w:hAnsi="Wingdings" w:cs="Wingdings" w:hint="default"/>
        <w:w w:val="100"/>
        <w:sz w:val="24"/>
        <w:szCs w:val="24"/>
        <w:lang w:val="pt-PT" w:eastAsia="en-US" w:bidi="ar-SA"/>
      </w:rPr>
    </w:lvl>
    <w:lvl w:ilvl="2" w:tplc="E9CE0C90">
      <w:numFmt w:val="bullet"/>
      <w:lvlText w:val="•"/>
      <w:lvlJc w:val="left"/>
      <w:pPr>
        <w:ind w:left="1851" w:hanging="360"/>
      </w:pPr>
      <w:rPr>
        <w:rFonts w:hint="default"/>
        <w:lang w:val="pt-PT" w:eastAsia="en-US" w:bidi="ar-SA"/>
      </w:rPr>
    </w:lvl>
    <w:lvl w:ilvl="3" w:tplc="347A8C3A">
      <w:numFmt w:val="bullet"/>
      <w:lvlText w:val="•"/>
      <w:lvlJc w:val="left"/>
      <w:pPr>
        <w:ind w:left="2883" w:hanging="360"/>
      </w:pPr>
      <w:rPr>
        <w:rFonts w:hint="default"/>
        <w:lang w:val="pt-PT" w:eastAsia="en-US" w:bidi="ar-SA"/>
      </w:rPr>
    </w:lvl>
    <w:lvl w:ilvl="4" w:tplc="2D1A9F0A">
      <w:numFmt w:val="bullet"/>
      <w:lvlText w:val="•"/>
      <w:lvlJc w:val="left"/>
      <w:pPr>
        <w:ind w:left="3915" w:hanging="360"/>
      </w:pPr>
      <w:rPr>
        <w:rFonts w:hint="default"/>
        <w:lang w:val="pt-PT" w:eastAsia="en-US" w:bidi="ar-SA"/>
      </w:rPr>
    </w:lvl>
    <w:lvl w:ilvl="5" w:tplc="CFEABA68">
      <w:numFmt w:val="bullet"/>
      <w:lvlText w:val="•"/>
      <w:lvlJc w:val="left"/>
      <w:pPr>
        <w:ind w:left="4947" w:hanging="360"/>
      </w:pPr>
      <w:rPr>
        <w:rFonts w:hint="default"/>
        <w:lang w:val="pt-PT" w:eastAsia="en-US" w:bidi="ar-SA"/>
      </w:rPr>
    </w:lvl>
    <w:lvl w:ilvl="6" w:tplc="9A146FA6">
      <w:numFmt w:val="bullet"/>
      <w:lvlText w:val="•"/>
      <w:lvlJc w:val="left"/>
      <w:pPr>
        <w:ind w:left="5979" w:hanging="360"/>
      </w:pPr>
      <w:rPr>
        <w:rFonts w:hint="default"/>
        <w:lang w:val="pt-PT" w:eastAsia="en-US" w:bidi="ar-SA"/>
      </w:rPr>
    </w:lvl>
    <w:lvl w:ilvl="7" w:tplc="B1BC1ECC">
      <w:numFmt w:val="bullet"/>
      <w:lvlText w:val="•"/>
      <w:lvlJc w:val="left"/>
      <w:pPr>
        <w:ind w:left="7010" w:hanging="360"/>
      </w:pPr>
      <w:rPr>
        <w:rFonts w:hint="default"/>
        <w:lang w:val="pt-PT" w:eastAsia="en-US" w:bidi="ar-SA"/>
      </w:rPr>
    </w:lvl>
    <w:lvl w:ilvl="8" w:tplc="C876E77E">
      <w:numFmt w:val="bullet"/>
      <w:lvlText w:val="•"/>
      <w:lvlJc w:val="left"/>
      <w:pPr>
        <w:ind w:left="8042" w:hanging="360"/>
      </w:pPr>
      <w:rPr>
        <w:rFonts w:hint="default"/>
        <w:lang w:val="pt-PT" w:eastAsia="en-US" w:bidi="ar-SA"/>
      </w:rPr>
    </w:lvl>
  </w:abstractNum>
  <w:num w:numId="1" w16cid:durableId="1073547110">
    <w:abstractNumId w:val="11"/>
  </w:num>
  <w:num w:numId="2" w16cid:durableId="2031027636">
    <w:abstractNumId w:val="7"/>
  </w:num>
  <w:num w:numId="3" w16cid:durableId="1196382773">
    <w:abstractNumId w:val="6"/>
  </w:num>
  <w:num w:numId="4" w16cid:durableId="1839152428">
    <w:abstractNumId w:val="4"/>
  </w:num>
  <w:num w:numId="5" w16cid:durableId="1829326414">
    <w:abstractNumId w:val="3"/>
  </w:num>
  <w:num w:numId="6" w16cid:durableId="1649480946">
    <w:abstractNumId w:val="2"/>
  </w:num>
  <w:num w:numId="7" w16cid:durableId="768812913">
    <w:abstractNumId w:val="5"/>
  </w:num>
  <w:num w:numId="8" w16cid:durableId="206529384">
    <w:abstractNumId w:val="9"/>
  </w:num>
  <w:num w:numId="9" w16cid:durableId="1168980414">
    <w:abstractNumId w:val="8"/>
  </w:num>
  <w:num w:numId="10" w16cid:durableId="1502886888">
    <w:abstractNumId w:val="10"/>
  </w:num>
  <w:num w:numId="11" w16cid:durableId="1019310367">
    <w:abstractNumId w:val="1"/>
  </w:num>
  <w:num w:numId="12" w16cid:durableId="1499230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B6115"/>
    <w:rsid w:val="000B257F"/>
    <w:rsid w:val="000D73F8"/>
    <w:rsid w:val="001823F9"/>
    <w:rsid w:val="00185886"/>
    <w:rsid w:val="001B6115"/>
    <w:rsid w:val="00262581"/>
    <w:rsid w:val="002D57CF"/>
    <w:rsid w:val="002D6B97"/>
    <w:rsid w:val="003067A3"/>
    <w:rsid w:val="003C79E9"/>
    <w:rsid w:val="00490224"/>
    <w:rsid w:val="005630CC"/>
    <w:rsid w:val="005B0027"/>
    <w:rsid w:val="005D1875"/>
    <w:rsid w:val="00604DEF"/>
    <w:rsid w:val="0062183B"/>
    <w:rsid w:val="00680606"/>
    <w:rsid w:val="00782FD7"/>
    <w:rsid w:val="007C7B5D"/>
    <w:rsid w:val="007F5A72"/>
    <w:rsid w:val="00984071"/>
    <w:rsid w:val="009A6A0A"/>
    <w:rsid w:val="009B1D0B"/>
    <w:rsid w:val="00A768B9"/>
    <w:rsid w:val="00B55D75"/>
    <w:rsid w:val="00BD006E"/>
    <w:rsid w:val="00CE6F40"/>
    <w:rsid w:val="00DB075E"/>
    <w:rsid w:val="00E172CE"/>
    <w:rsid w:val="00E24E2C"/>
    <w:rsid w:val="00E5024F"/>
    <w:rsid w:val="00EB57CB"/>
    <w:rsid w:val="00ED57B7"/>
    <w:rsid w:val="00EF61C7"/>
    <w:rsid w:val="00F230F5"/>
    <w:rsid w:val="00FE4D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FECF878"/>
  <w15:docId w15:val="{B79C2E73-6264-489E-92A4-C3D712573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6"/>
      <w:outlineLvl w:val="0"/>
    </w:pPr>
    <w:rPr>
      <w:rFonts w:ascii="Trebuchet MS" w:eastAsia="Trebuchet MS" w:hAnsi="Trebuchet MS" w:cs="Trebuchet MS"/>
      <w:sz w:val="33"/>
      <w:szCs w:val="33"/>
    </w:rPr>
  </w:style>
  <w:style w:type="paragraph" w:styleId="Ttulo2">
    <w:name w:val="heading 2"/>
    <w:basedOn w:val="Normal"/>
    <w:uiPriority w:val="9"/>
    <w:unhideWhenUsed/>
    <w:qFormat/>
    <w:pPr>
      <w:outlineLvl w:val="1"/>
    </w:pPr>
    <w:rPr>
      <w:rFonts w:ascii="Trebuchet MS" w:eastAsia="Trebuchet MS" w:hAnsi="Trebuchet MS" w:cs="Trebuchet MS"/>
      <w:sz w:val="26"/>
      <w:szCs w:val="26"/>
    </w:rPr>
  </w:style>
  <w:style w:type="paragraph" w:styleId="Ttulo3">
    <w:name w:val="heading 3"/>
    <w:basedOn w:val="Normal"/>
    <w:uiPriority w:val="9"/>
    <w:unhideWhenUsed/>
    <w:qFormat/>
    <w:pPr>
      <w:ind w:left="820" w:hanging="360"/>
      <w:outlineLvl w:val="2"/>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821" w:hanging="360"/>
    </w:pPr>
  </w:style>
  <w:style w:type="paragraph" w:customStyle="1" w:styleId="TableParagraph">
    <w:name w:val="Table Paragraph"/>
    <w:basedOn w:val="Normal"/>
    <w:uiPriority w:val="1"/>
    <w:qFormat/>
    <w:pPr>
      <w:spacing w:before="90"/>
      <w:ind w:left="355"/>
      <w:jc w:val="center"/>
    </w:pPr>
  </w:style>
  <w:style w:type="paragraph" w:styleId="Cabealho">
    <w:name w:val="header"/>
    <w:basedOn w:val="Normal"/>
    <w:link w:val="CabealhoChar"/>
    <w:uiPriority w:val="99"/>
    <w:unhideWhenUsed/>
    <w:rsid w:val="00185886"/>
    <w:pPr>
      <w:tabs>
        <w:tab w:val="center" w:pos="4252"/>
        <w:tab w:val="right" w:pos="8504"/>
      </w:tabs>
    </w:pPr>
  </w:style>
  <w:style w:type="character" w:customStyle="1" w:styleId="CabealhoChar">
    <w:name w:val="Cabeçalho Char"/>
    <w:basedOn w:val="Fontepargpadro"/>
    <w:link w:val="Cabealho"/>
    <w:uiPriority w:val="99"/>
    <w:rsid w:val="00185886"/>
    <w:rPr>
      <w:rFonts w:ascii="Arial MT" w:eastAsia="Arial MT" w:hAnsi="Arial MT" w:cs="Arial MT"/>
      <w:lang w:val="pt-PT"/>
    </w:rPr>
  </w:style>
  <w:style w:type="paragraph" w:styleId="Rodap">
    <w:name w:val="footer"/>
    <w:basedOn w:val="Normal"/>
    <w:link w:val="RodapChar"/>
    <w:uiPriority w:val="99"/>
    <w:unhideWhenUsed/>
    <w:rsid w:val="00185886"/>
    <w:pPr>
      <w:tabs>
        <w:tab w:val="center" w:pos="4252"/>
        <w:tab w:val="right" w:pos="8504"/>
      </w:tabs>
    </w:pPr>
  </w:style>
  <w:style w:type="character" w:customStyle="1" w:styleId="RodapChar">
    <w:name w:val="Rodapé Char"/>
    <w:basedOn w:val="Fontepargpadro"/>
    <w:link w:val="Rodap"/>
    <w:uiPriority w:val="99"/>
    <w:rsid w:val="00185886"/>
    <w:rPr>
      <w:rFonts w:ascii="Arial MT" w:eastAsia="Arial MT" w:hAnsi="Arial MT" w:cs="Arial MT"/>
      <w:lang w:val="pt-PT"/>
    </w:rPr>
  </w:style>
  <w:style w:type="paragraph" w:styleId="NormalWeb">
    <w:name w:val="Normal (Web)"/>
    <w:basedOn w:val="Normal"/>
    <w:uiPriority w:val="99"/>
    <w:semiHidden/>
    <w:unhideWhenUsed/>
    <w:rsid w:val="0018588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1842</Words>
  <Characters>9950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Microsoft Word - MEMORIAL DESCRITIVO</vt:lpstr>
    </vt:vector>
  </TitlesOfParts>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MEMORIAL DESCRITIVO</dc:title>
  <dc:creator>Superviso</dc:creator>
  <cp:lastModifiedBy>RODRIGO AUGUSTO V. PEREIRA</cp:lastModifiedBy>
  <cp:revision>26</cp:revision>
  <dcterms:created xsi:type="dcterms:W3CDTF">2023-11-16T18:06:00Z</dcterms:created>
  <dcterms:modified xsi:type="dcterms:W3CDTF">2023-12-09T21:54:00Z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2022-05-30T00:00:00Z</vt:filetime>
  </property>
  <property fmtid="{D5CDD505-2E9C-101B-9397-08002B2CF9AE}" pid="3" name="LastSaved">
    <vt:filetime>2023-11-16T00:00:00Z</vt:filetime>
  </property>
</Properties>
</file>